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40" w:rsidRDefault="00E0008B">
      <w:pPr>
        <w:spacing w:after="0"/>
        <w:jc w:val="center"/>
        <w:rPr>
          <w:rFonts w:ascii="Times New Roman" w:hAnsi="Times New Roman"/>
          <w:b/>
          <w:bCs/>
          <w:sz w:val="24"/>
          <w:szCs w:val="24"/>
        </w:rPr>
      </w:pPr>
      <w:r>
        <w:rPr>
          <w:rFonts w:ascii="Times New Roman" w:hAnsi="Times New Roman"/>
          <w:b/>
          <w:bCs/>
          <w:sz w:val="24"/>
          <w:szCs w:val="24"/>
        </w:rPr>
        <w:t>REPUBLICAN UNITARY ENTERPRISE</w:t>
      </w:r>
    </w:p>
    <w:p w:rsidR="00CE7F40" w:rsidRDefault="00E0008B">
      <w:pPr>
        <w:spacing w:after="0"/>
        <w:jc w:val="center"/>
        <w:rPr>
          <w:rFonts w:ascii="Times New Roman" w:hAnsi="Times New Roman" w:cs="Times New Roman"/>
          <w:b/>
          <w:bCs/>
          <w:sz w:val="24"/>
          <w:szCs w:val="24"/>
          <w:lang w:bidi="ru-RU"/>
        </w:rPr>
      </w:pPr>
      <w:r>
        <w:rPr>
          <w:rFonts w:ascii="Times New Roman" w:hAnsi="Times New Roman"/>
          <w:b/>
          <w:bCs/>
          <w:sz w:val="24"/>
          <w:szCs w:val="24"/>
        </w:rPr>
        <w:t>“NATIONAL EXHIBITION CENTRE “BELEXPO”</w:t>
      </w:r>
    </w:p>
    <w:p w:rsidR="00CE7F40" w:rsidRDefault="00CE7F40">
      <w:pPr>
        <w:jc w:val="center"/>
        <w:rPr>
          <w:rFonts w:ascii="Times New Roman" w:hAnsi="Times New Roman" w:cs="Times New Roman"/>
          <w:sz w:val="24"/>
          <w:szCs w:val="24"/>
          <w:lang w:bidi="ru-RU"/>
        </w:rPr>
      </w:pPr>
    </w:p>
    <w:p w:rsidR="00CE7F40" w:rsidRDefault="00CE7F40">
      <w:pPr>
        <w:rPr>
          <w:rFonts w:ascii="Times New Roman" w:hAnsi="Times New Roman" w:cs="Times New Roman"/>
          <w:sz w:val="24"/>
          <w:szCs w:val="24"/>
          <w:lang w:bidi="ru-RU"/>
        </w:rPr>
      </w:pPr>
    </w:p>
    <w:p w:rsidR="00CE7F40" w:rsidRDefault="00E0008B">
      <w:pPr>
        <w:spacing w:after="0"/>
        <w:jc w:val="center"/>
        <w:rPr>
          <w:rFonts w:ascii="Times New Roman" w:hAnsi="Times New Roman" w:cs="Times New Roman"/>
          <w:b/>
          <w:bCs/>
          <w:sz w:val="36"/>
          <w:szCs w:val="24"/>
          <w:lang w:val="ru-RU" w:bidi="ru-RU"/>
        </w:rPr>
      </w:pPr>
      <w:r>
        <w:rPr>
          <w:rFonts w:ascii="Times New Roman" w:hAnsi="Times New Roman"/>
          <w:b/>
          <w:bCs/>
          <w:sz w:val="36"/>
          <w:szCs w:val="24"/>
          <w:lang w:val="ru-RU"/>
        </w:rPr>
        <w:t>EXHIBITOR'S MANUAL</w:t>
      </w:r>
    </w:p>
    <w:p w:rsidR="00CE7F40" w:rsidRDefault="00CE7F40">
      <w:pPr>
        <w:spacing w:after="0"/>
        <w:jc w:val="center"/>
        <w:rPr>
          <w:rFonts w:ascii="Times New Roman" w:hAnsi="Times New Roman" w:cs="Times New Roman"/>
          <w:b/>
          <w:bCs/>
          <w:sz w:val="36"/>
          <w:szCs w:val="24"/>
          <w:lang w:val="ru-RU" w:bidi="ru-RU"/>
        </w:rPr>
      </w:pPr>
    </w:p>
    <w:p w:rsidR="00CE7F40" w:rsidRDefault="00E0008B">
      <w:pPr>
        <w:spacing w:after="0"/>
        <w:jc w:val="center"/>
        <w:rPr>
          <w:rFonts w:ascii="Times New Roman" w:hAnsi="Times New Roman" w:cs="Times New Roman"/>
          <w:b/>
          <w:bCs/>
          <w:sz w:val="36"/>
          <w:szCs w:val="24"/>
          <w:lang w:val="ru-RU" w:bidi="ru-RU"/>
        </w:rPr>
      </w:pPr>
      <w:r>
        <w:rPr>
          <w:rFonts w:ascii="Times New Roman" w:hAnsi="Times New Roman" w:cs="Times New Roman"/>
          <w:b/>
          <w:bCs/>
          <w:sz w:val="36"/>
          <w:szCs w:val="24"/>
          <w:lang w:val="ru-RU" w:bidi="ru-RU"/>
        </w:rPr>
        <w:object w:dxaOrig="8219" w:dyaOrig="5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83.5pt" o:ole="">
            <v:imagedata r:id="rId9" o:title=""/>
          </v:shape>
          <o:OLEObject Type="Embed" ProgID="CorelDraw.Graphic.22" ShapeID="_x0000_i1025" DrawAspect="Content" ObjectID="_1806994550" r:id="rId10"/>
        </w:object>
      </w:r>
    </w:p>
    <w:p w:rsidR="00CE7F40" w:rsidRDefault="00CE7F40">
      <w:pPr>
        <w:jc w:val="center"/>
        <w:rPr>
          <w:rFonts w:ascii="Times New Roman" w:hAnsi="Times New Roman" w:cs="Times New Roman"/>
          <w:b/>
          <w:bCs/>
          <w:sz w:val="24"/>
          <w:szCs w:val="24"/>
          <w:lang w:val="ru-RU" w:bidi="ru-RU"/>
        </w:rPr>
      </w:pPr>
    </w:p>
    <w:p w:rsidR="00CE7F40" w:rsidRDefault="00CE7F40">
      <w:pPr>
        <w:spacing w:after="0"/>
        <w:jc w:val="center"/>
        <w:rPr>
          <w:rFonts w:ascii="Times New Roman" w:hAnsi="Times New Roman" w:cs="Times New Roman"/>
          <w:b/>
          <w:bCs/>
          <w:sz w:val="36"/>
          <w:szCs w:val="24"/>
          <w:lang w:val="ru-RU" w:bidi="ru-RU"/>
        </w:rPr>
      </w:pPr>
    </w:p>
    <w:p w:rsidR="00CE7F40" w:rsidRDefault="00E0008B">
      <w:pPr>
        <w:jc w:val="center"/>
        <w:rPr>
          <w:rFonts w:ascii="Times New Roman" w:hAnsi="Times New Roman" w:cs="Times New Roman"/>
          <w:b/>
          <w:bCs/>
          <w:sz w:val="24"/>
          <w:szCs w:val="24"/>
          <w:lang w:bidi="ru-RU"/>
        </w:rPr>
      </w:pPr>
      <w:r>
        <w:rPr>
          <w:rFonts w:ascii="Times New Roman" w:hAnsi="Times New Roman"/>
          <w:b/>
          <w:bCs/>
          <w:sz w:val="36"/>
          <w:szCs w:val="24"/>
        </w:rPr>
        <w:t>XXXI International specialized wholesale exhibition-fair PRODEXPO-2025</w:t>
      </w: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CE7F40">
      <w:pPr>
        <w:widowControl w:val="0"/>
        <w:spacing w:after="0" w:line="360" w:lineRule="auto"/>
        <w:contextualSpacing/>
        <w:rPr>
          <w:rFonts w:ascii="Times New Roman" w:eastAsia="Arial" w:hAnsi="Times New Roman" w:cs="Times New Roman"/>
          <w:color w:val="000000"/>
          <w:sz w:val="24"/>
          <w:szCs w:val="24"/>
          <w:lang w:eastAsia="ru-RU" w:bidi="ru-RU"/>
        </w:rPr>
      </w:pPr>
    </w:p>
    <w:p w:rsidR="00CE7F40" w:rsidRDefault="00E0008B">
      <w:pPr>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GENERAL INFORMATION</w:t>
      </w:r>
    </w:p>
    <w:p w:rsidR="00CE7F40" w:rsidRDefault="00E0008B">
      <w:pPr>
        <w:numPr>
          <w:ilvl w:val="0"/>
          <w:numId w:val="1"/>
        </w:numPr>
        <w:rPr>
          <w:rFonts w:ascii="Times New Roman" w:hAnsi="Times New Roman"/>
          <w:sz w:val="24"/>
          <w:szCs w:val="24"/>
        </w:rPr>
      </w:pPr>
      <w:r>
        <w:rPr>
          <w:rFonts w:ascii="Times New Roman" w:hAnsi="Times New Roman" w:cs="Times New Roman"/>
          <w:sz w:val="24"/>
          <w:szCs w:val="24"/>
        </w:rPr>
        <w:t xml:space="preserve">EXHIBITION WORKING HOURS. SCHEDULE FOR ARRIVAL, </w:t>
      </w:r>
      <w:r>
        <w:rPr>
          <w:rFonts w:ascii="Times New Roman" w:hAnsi="Times New Roman"/>
          <w:sz w:val="24"/>
          <w:szCs w:val="24"/>
        </w:rPr>
        <w:t>INSTALLATION AND DISMANTLING</w:t>
      </w:r>
    </w:p>
    <w:p w:rsidR="00CE7F40" w:rsidRDefault="00E0008B">
      <w:pPr>
        <w:numPr>
          <w:ilvl w:val="0"/>
          <w:numId w:val="1"/>
        </w:numPr>
        <w:rPr>
          <w:rFonts w:ascii="Times New Roman" w:hAnsi="Times New Roman" w:cs="Times New Roman"/>
          <w:sz w:val="24"/>
          <w:szCs w:val="24"/>
        </w:rPr>
      </w:pPr>
      <w:r>
        <w:rPr>
          <w:rFonts w:ascii="Times New Roman" w:hAnsi="Times New Roman" w:cs="Times New Roman"/>
          <w:sz w:val="24"/>
          <w:szCs w:val="24"/>
        </w:rPr>
        <w:t>ACCESS TO THE EXHIBITION TERRITORY</w:t>
      </w:r>
    </w:p>
    <w:p w:rsidR="00CE7F40" w:rsidRDefault="00E0008B">
      <w:pPr>
        <w:rPr>
          <w:rFonts w:ascii="Times New Roman" w:hAnsi="Times New Roman" w:cs="Times New Roman"/>
          <w:sz w:val="24"/>
          <w:szCs w:val="24"/>
        </w:rPr>
      </w:pPr>
      <w:r>
        <w:rPr>
          <w:rFonts w:ascii="Times New Roman" w:hAnsi="Times New Roman" w:cs="Times New Roman"/>
          <w:sz w:val="24"/>
          <w:szCs w:val="24"/>
        </w:rPr>
        <w:t>4. CONTRACT EXECUTION AND BOOKING OF EXHIBITION SPACE</w:t>
      </w:r>
    </w:p>
    <w:p w:rsidR="00CE7F40" w:rsidRDefault="00E0008B">
      <w:pPr>
        <w:rPr>
          <w:rFonts w:ascii="Times New Roman" w:hAnsi="Times New Roman" w:cs="Times New Roman"/>
          <w:sz w:val="24"/>
          <w:szCs w:val="24"/>
        </w:rPr>
      </w:pPr>
      <w:r>
        <w:rPr>
          <w:rFonts w:ascii="Times New Roman" w:hAnsi="Times New Roman" w:cs="Times New Roman"/>
          <w:sz w:val="24"/>
          <w:szCs w:val="24"/>
        </w:rPr>
        <w:t>5. ORDERING ADDITIONAL SERVICES</w:t>
      </w:r>
    </w:p>
    <w:p w:rsidR="00CE7F40" w:rsidRDefault="00E0008B">
      <w:pPr>
        <w:rPr>
          <w:rFonts w:ascii="Times New Roman" w:hAnsi="Times New Roman" w:cs="Times New Roman"/>
          <w:sz w:val="24"/>
          <w:szCs w:val="24"/>
        </w:rPr>
      </w:pPr>
      <w:r>
        <w:rPr>
          <w:rFonts w:ascii="Times New Roman" w:hAnsi="Times New Roman" w:cs="Times New Roman"/>
          <w:sz w:val="24"/>
          <w:szCs w:val="24"/>
        </w:rPr>
        <w:t>6. PERSONAL ACCOUNT AND ELECTRONIC CATALOG OF EXHIBITION EXHIBITS</w:t>
      </w:r>
    </w:p>
    <w:p w:rsidR="00CE7F40" w:rsidRDefault="00E0008B">
      <w:pPr>
        <w:rPr>
          <w:rFonts w:ascii="Times New Roman" w:hAnsi="Times New Roman" w:cs="Times New Roman"/>
          <w:sz w:val="24"/>
          <w:szCs w:val="24"/>
        </w:rPr>
      </w:pPr>
      <w:r>
        <w:rPr>
          <w:rFonts w:ascii="Times New Roman" w:hAnsi="Times New Roman" w:cs="Times New Roman"/>
          <w:sz w:val="24"/>
          <w:szCs w:val="24"/>
        </w:rPr>
        <w:t>7. PARTICIPATION RULES</w:t>
      </w:r>
    </w:p>
    <w:p w:rsidR="00CE7F40" w:rsidRDefault="00E0008B">
      <w:pPr>
        <w:rPr>
          <w:rFonts w:ascii="Times New Roman" w:hAnsi="Times New Roman" w:cs="Times New Roman"/>
          <w:sz w:val="24"/>
          <w:szCs w:val="24"/>
        </w:rPr>
      </w:pPr>
      <w:r>
        <w:rPr>
          <w:rFonts w:ascii="Times New Roman" w:hAnsi="Times New Roman" w:cs="Times New Roman"/>
          <w:sz w:val="24"/>
          <w:szCs w:val="24"/>
        </w:rPr>
        <w:t>7.1. SECURITY</w:t>
      </w:r>
    </w:p>
    <w:p w:rsidR="00CE7F40" w:rsidRDefault="00E0008B">
      <w:pPr>
        <w:rPr>
          <w:rFonts w:ascii="Times New Roman" w:hAnsi="Times New Roman" w:cs="Times New Roman"/>
          <w:sz w:val="24"/>
          <w:szCs w:val="24"/>
        </w:rPr>
      </w:pPr>
      <w:r>
        <w:rPr>
          <w:rFonts w:ascii="Times New Roman" w:hAnsi="Times New Roman" w:cs="Times New Roman"/>
          <w:sz w:val="24"/>
          <w:szCs w:val="24"/>
        </w:rPr>
        <w:t>7.2. CLEANING</w:t>
      </w:r>
    </w:p>
    <w:p w:rsidR="00CE7F40" w:rsidRDefault="00E0008B">
      <w:pPr>
        <w:rPr>
          <w:rFonts w:ascii="Times New Roman" w:hAnsi="Times New Roman" w:cs="Times New Roman"/>
          <w:sz w:val="24"/>
          <w:szCs w:val="24"/>
        </w:rPr>
      </w:pPr>
      <w:r>
        <w:rPr>
          <w:rFonts w:ascii="Times New Roman" w:hAnsi="Times New Roman" w:cs="Times New Roman"/>
          <w:sz w:val="24"/>
          <w:szCs w:val="24"/>
        </w:rPr>
        <w:t>7.3. STORAGE</w:t>
      </w:r>
    </w:p>
    <w:p w:rsidR="00CE7F40" w:rsidRDefault="00E0008B">
      <w:pPr>
        <w:rPr>
          <w:rFonts w:ascii="Times New Roman" w:hAnsi="Times New Roman" w:cs="Times New Roman"/>
          <w:sz w:val="24"/>
          <w:szCs w:val="24"/>
        </w:rPr>
      </w:pPr>
      <w:r>
        <w:rPr>
          <w:rFonts w:ascii="Times New Roman" w:hAnsi="Times New Roman" w:cs="Times New Roman"/>
          <w:sz w:val="24"/>
          <w:szCs w:val="24"/>
        </w:rPr>
        <w:t>7.4. EVENTS ON THE STAND DURING EXHIBITION DAYS</w:t>
      </w:r>
    </w:p>
    <w:p w:rsidR="00CE7F40" w:rsidRDefault="00E0008B">
      <w:pPr>
        <w:rPr>
          <w:rFonts w:ascii="Times New Roman" w:hAnsi="Times New Roman" w:cs="Times New Roman"/>
          <w:sz w:val="24"/>
          <w:szCs w:val="24"/>
        </w:rPr>
      </w:pPr>
      <w:r>
        <w:rPr>
          <w:rFonts w:ascii="Times New Roman" w:hAnsi="Times New Roman" w:cs="Times New Roman"/>
          <w:sz w:val="24"/>
          <w:szCs w:val="24"/>
        </w:rPr>
        <w:t>7.5. ADVERTISING, DISTRIBUTION OF PRODUCTS, AND OTHER MATERIALS</w:t>
      </w:r>
    </w:p>
    <w:p w:rsidR="00CE7F40" w:rsidRDefault="00E0008B">
      <w:pPr>
        <w:rPr>
          <w:rFonts w:ascii="Times New Roman" w:hAnsi="Times New Roman" w:cs="Times New Roman"/>
          <w:sz w:val="24"/>
          <w:szCs w:val="24"/>
        </w:rPr>
      </w:pPr>
      <w:r>
        <w:rPr>
          <w:rFonts w:ascii="Times New Roman" w:hAnsi="Times New Roman" w:cs="Times New Roman"/>
          <w:sz w:val="24"/>
          <w:szCs w:val="24"/>
        </w:rPr>
        <w:t>7.6. REQUIREMENTS FOR EXHIBITS AND ADVERTISING MATERIALS</w:t>
      </w:r>
    </w:p>
    <w:p w:rsidR="00CE7F40" w:rsidRDefault="00E0008B">
      <w:pPr>
        <w:rPr>
          <w:rFonts w:ascii="Times New Roman" w:hAnsi="Times New Roman" w:cs="Times New Roman"/>
          <w:sz w:val="24"/>
          <w:szCs w:val="24"/>
        </w:rPr>
      </w:pPr>
      <w:r>
        <w:rPr>
          <w:rFonts w:ascii="Times New Roman" w:hAnsi="Times New Roman" w:cs="Times New Roman"/>
          <w:sz w:val="24"/>
          <w:szCs w:val="24"/>
        </w:rPr>
        <w:t>8. GENERAL INFORMATION ON PARTICIPATION FORMS AND COSTS</w:t>
      </w:r>
    </w:p>
    <w:p w:rsidR="00CE7F40" w:rsidRDefault="00E0008B">
      <w:pPr>
        <w:rPr>
          <w:rFonts w:ascii="Times New Roman" w:hAnsi="Times New Roman" w:cs="Times New Roman"/>
          <w:sz w:val="24"/>
          <w:szCs w:val="24"/>
        </w:rPr>
      </w:pPr>
      <w:r>
        <w:rPr>
          <w:rFonts w:ascii="Times New Roman" w:hAnsi="Times New Roman" w:cs="Times New Roman"/>
          <w:sz w:val="24"/>
          <w:szCs w:val="24"/>
        </w:rPr>
        <w:t>8.1. REGISTRATION FEE</w:t>
      </w:r>
    </w:p>
    <w:p w:rsidR="00CE7F40" w:rsidRDefault="00E0008B">
      <w:pPr>
        <w:rPr>
          <w:rFonts w:ascii="Times New Roman" w:hAnsi="Times New Roman" w:cs="Times New Roman"/>
          <w:sz w:val="24"/>
          <w:szCs w:val="24"/>
        </w:rPr>
      </w:pPr>
      <w:r>
        <w:rPr>
          <w:rFonts w:ascii="Times New Roman" w:hAnsi="Times New Roman" w:cs="Times New Roman"/>
          <w:sz w:val="24"/>
          <w:szCs w:val="24"/>
        </w:rPr>
        <w:t>8.2. WITH AN EXHIBITION STAND INSIDE THE PAVILION (STANDARD TYPE)</w:t>
      </w:r>
    </w:p>
    <w:p w:rsidR="00CE7F40" w:rsidRDefault="00E0008B">
      <w:pPr>
        <w:rPr>
          <w:rFonts w:ascii="Times New Roman" w:hAnsi="Times New Roman" w:cs="Times New Roman"/>
          <w:sz w:val="24"/>
          <w:szCs w:val="24"/>
        </w:rPr>
      </w:pPr>
      <w:r>
        <w:rPr>
          <w:rFonts w:ascii="Times New Roman" w:hAnsi="Times New Roman" w:cs="Times New Roman"/>
          <w:sz w:val="24"/>
          <w:szCs w:val="24"/>
        </w:rPr>
        <w:t xml:space="preserve">8.3. WITH AN EXHIBITION STAND INSIDE THE PAVILION (STANDARD TYPE </w:t>
      </w:r>
      <w:r>
        <w:rPr>
          <w:rFonts w:ascii="Times New Roman" w:hAnsi="Times New Roman" w:cs="Times New Roman"/>
          <w:sz w:val="24"/>
          <w:szCs w:val="24"/>
          <w:lang w:val="en-GB"/>
        </w:rPr>
        <w:t>PLUS</w:t>
      </w:r>
      <w:r>
        <w:rPr>
          <w:rFonts w:ascii="Times New Roman" w:hAnsi="Times New Roman" w:cs="Times New Roman"/>
          <w:sz w:val="24"/>
          <w:szCs w:val="24"/>
        </w:rPr>
        <w:t>)</w:t>
      </w:r>
    </w:p>
    <w:p w:rsidR="00CE7F40" w:rsidRDefault="00E0008B">
      <w:pPr>
        <w:rPr>
          <w:rFonts w:ascii="Times New Roman" w:hAnsi="Times New Roman" w:cs="Times New Roman"/>
          <w:sz w:val="24"/>
          <w:szCs w:val="24"/>
          <w:lang w:val="en-GB"/>
        </w:rPr>
      </w:pPr>
      <w:r>
        <w:rPr>
          <w:rFonts w:ascii="Times New Roman" w:hAnsi="Times New Roman" w:cs="Times New Roman"/>
          <w:sz w:val="24"/>
          <w:szCs w:val="24"/>
        </w:rPr>
        <w:t>8.4. UN</w:t>
      </w:r>
      <w:r>
        <w:rPr>
          <w:rFonts w:ascii="Times New Roman" w:hAnsi="Times New Roman" w:cs="Times New Roman"/>
          <w:sz w:val="24"/>
          <w:szCs w:val="24"/>
          <w:lang w:val="en-GB"/>
        </w:rPr>
        <w:t>EQUIPPED</w:t>
      </w:r>
      <w:r>
        <w:rPr>
          <w:rFonts w:ascii="Times New Roman" w:hAnsi="Times New Roman" w:cs="Times New Roman"/>
          <w:sz w:val="24"/>
          <w:szCs w:val="24"/>
        </w:rPr>
        <w:t xml:space="preserve"> EXHIBITION </w:t>
      </w:r>
      <w:r>
        <w:rPr>
          <w:rFonts w:ascii="Times New Roman" w:hAnsi="Times New Roman" w:cs="Times New Roman"/>
          <w:sz w:val="24"/>
          <w:szCs w:val="24"/>
          <w:lang w:val="en-GB"/>
        </w:rPr>
        <w:t>AREA</w:t>
      </w:r>
    </w:p>
    <w:p w:rsidR="00CE7F40" w:rsidRDefault="00E0008B">
      <w:pPr>
        <w:rPr>
          <w:rFonts w:ascii="Times New Roman" w:hAnsi="Times New Roman" w:cs="Times New Roman"/>
          <w:sz w:val="24"/>
          <w:szCs w:val="24"/>
          <w:lang w:val="en-GB"/>
        </w:rPr>
      </w:pPr>
      <w:r>
        <w:rPr>
          <w:rFonts w:ascii="Times New Roman" w:hAnsi="Times New Roman" w:cs="Times New Roman"/>
          <w:sz w:val="24"/>
          <w:szCs w:val="24"/>
        </w:rPr>
        <w:t>8.5. O</w:t>
      </w:r>
      <w:r>
        <w:rPr>
          <w:rFonts w:ascii="Times New Roman" w:hAnsi="Times New Roman" w:cs="Times New Roman"/>
          <w:sz w:val="24"/>
          <w:szCs w:val="24"/>
          <w:lang w:val="en-GB"/>
        </w:rPr>
        <w:t>UTDOOR</w:t>
      </w:r>
      <w:r>
        <w:rPr>
          <w:rFonts w:ascii="Times New Roman" w:hAnsi="Times New Roman" w:cs="Times New Roman"/>
          <w:sz w:val="24"/>
          <w:szCs w:val="24"/>
        </w:rPr>
        <w:t xml:space="preserve"> EXHIBITION </w:t>
      </w:r>
      <w:r>
        <w:rPr>
          <w:rFonts w:ascii="Times New Roman" w:hAnsi="Times New Roman" w:cs="Times New Roman"/>
          <w:sz w:val="24"/>
          <w:szCs w:val="24"/>
          <w:lang w:val="en-GB"/>
        </w:rPr>
        <w:t>AREA</w:t>
      </w:r>
    </w:p>
    <w:p w:rsidR="00CE7F40" w:rsidRDefault="00E0008B">
      <w:pPr>
        <w:rPr>
          <w:rFonts w:ascii="Times New Roman" w:hAnsi="Times New Roman" w:cs="Times New Roman"/>
          <w:sz w:val="24"/>
          <w:szCs w:val="24"/>
        </w:rPr>
      </w:pPr>
      <w:r>
        <w:rPr>
          <w:rFonts w:ascii="Times New Roman" w:hAnsi="Times New Roman" w:cs="Times New Roman"/>
          <w:sz w:val="24"/>
          <w:szCs w:val="24"/>
        </w:rPr>
        <w:t>8.6. PARTICIPATION AS A PARTNER</w:t>
      </w:r>
    </w:p>
    <w:p w:rsidR="00CE7F40" w:rsidRDefault="00E0008B">
      <w:pPr>
        <w:rPr>
          <w:rFonts w:ascii="Times New Roman" w:hAnsi="Times New Roman" w:cs="Times New Roman"/>
          <w:sz w:val="24"/>
          <w:szCs w:val="24"/>
        </w:rPr>
      </w:pPr>
      <w:r>
        <w:rPr>
          <w:rFonts w:ascii="Times New Roman" w:hAnsi="Times New Roman" w:cs="Times New Roman"/>
          <w:sz w:val="24"/>
          <w:szCs w:val="24"/>
        </w:rPr>
        <w:t>8.7. PARTICIPATION AS A SPEAKER</w:t>
      </w:r>
    </w:p>
    <w:p w:rsidR="00CE7F40" w:rsidRDefault="00E0008B">
      <w:pPr>
        <w:rPr>
          <w:rFonts w:ascii="Times New Roman" w:hAnsi="Times New Roman" w:cs="Times New Roman"/>
          <w:sz w:val="24"/>
          <w:szCs w:val="24"/>
        </w:rPr>
      </w:pPr>
      <w:r>
        <w:rPr>
          <w:rFonts w:ascii="Times New Roman" w:hAnsi="Times New Roman" w:cs="Times New Roman"/>
          <w:sz w:val="24"/>
          <w:szCs w:val="24"/>
        </w:rPr>
        <w:t>9. REQUIREMENTS FOR COMPLIANCE WITH SAFETY RULES, FIRE SAFETY REGULATIONS AND ELECTRICAL SAFETY STANDARDS</w:t>
      </w:r>
    </w:p>
    <w:p w:rsidR="00CE7F40" w:rsidRDefault="00E0008B">
      <w:pPr>
        <w:rPr>
          <w:rFonts w:ascii="Times New Roman" w:hAnsi="Times New Roman" w:cs="Times New Roman"/>
          <w:sz w:val="24"/>
          <w:szCs w:val="24"/>
        </w:rPr>
      </w:pPr>
      <w:r>
        <w:rPr>
          <w:rFonts w:ascii="Times New Roman" w:hAnsi="Times New Roman" w:cs="Times New Roman"/>
          <w:sz w:val="24"/>
          <w:szCs w:val="24"/>
        </w:rPr>
        <w:t>10. TECHNICAL SPECIFICATIONS OF THE VENUE, LOADING/UNLOADING OPERATIONS</w:t>
      </w:r>
    </w:p>
    <w:p w:rsidR="00CE7F40" w:rsidRDefault="00E0008B">
      <w:pPr>
        <w:rPr>
          <w:rFonts w:ascii="var(--font-fk-grotesk)" w:eastAsia="var(--font-fk-grotesk)" w:hAnsi="var(--font-fk-grotesk)" w:cs="var(--font-fk-grotesk)"/>
        </w:rPr>
      </w:pPr>
      <w:r>
        <w:rPr>
          <w:rFonts w:ascii="Times New Roman" w:hAnsi="Times New Roman" w:cs="Times New Roman"/>
          <w:sz w:val="24"/>
          <w:szCs w:val="24"/>
        </w:rPr>
        <w:t>11. ORGANIZER CONTACTS</w:t>
      </w:r>
    </w:p>
    <w:p w:rsidR="00CE7F40" w:rsidRDefault="00E0008B">
      <w:pPr>
        <w:spacing w:line="240" w:lineRule="auto"/>
        <w:rPr>
          <w:rFonts w:ascii="Times New Roman" w:hAnsi="Times New Roman" w:cs="Times New Roman"/>
          <w:b/>
          <w:bCs/>
          <w:sz w:val="24"/>
          <w:szCs w:val="24"/>
          <w:lang w:val="ru-RU" w:bidi="ru-RU"/>
        </w:rPr>
      </w:pPr>
      <w:r>
        <w:rPr>
          <w:rFonts w:ascii="Times New Roman" w:hAnsi="Times New Roman" w:cs="Times New Roman"/>
          <w:b/>
          <w:bCs/>
          <w:sz w:val="24"/>
          <w:szCs w:val="24"/>
          <w:lang w:val="ru-RU" w:bidi="ru-RU"/>
        </w:rPr>
        <w:t xml:space="preserve">      </w:t>
      </w:r>
    </w:p>
    <w:p w:rsidR="00CE7F40" w:rsidRDefault="00CE7F40">
      <w:pPr>
        <w:pStyle w:val="aff4"/>
        <w:widowControl w:val="0"/>
        <w:spacing w:after="0" w:line="240" w:lineRule="auto"/>
        <w:ind w:left="0"/>
        <w:jc w:val="both"/>
        <w:rPr>
          <w:rFonts w:ascii="Times New Roman" w:eastAsia="Arial" w:hAnsi="Times New Roman" w:cs="Times New Roman"/>
          <w:b/>
          <w:sz w:val="24"/>
          <w:szCs w:val="24"/>
          <w:lang w:val="ru-RU" w:eastAsia="ru-RU" w:bidi="ru-RU"/>
        </w:rPr>
      </w:pPr>
    </w:p>
    <w:p w:rsidR="00CE7F40" w:rsidRDefault="00CE7F40">
      <w:pPr>
        <w:pStyle w:val="aff4"/>
        <w:widowControl w:val="0"/>
        <w:spacing w:after="0" w:line="240" w:lineRule="auto"/>
        <w:ind w:left="0"/>
        <w:jc w:val="both"/>
        <w:rPr>
          <w:rFonts w:ascii="Times New Roman" w:eastAsia="Arial" w:hAnsi="Times New Roman" w:cs="Times New Roman"/>
          <w:b/>
          <w:sz w:val="24"/>
          <w:szCs w:val="24"/>
          <w:lang w:val="ru-RU" w:eastAsia="ru-RU" w:bidi="ru-RU"/>
        </w:rPr>
      </w:pPr>
    </w:p>
    <w:p w:rsidR="00CE7F40" w:rsidRDefault="00CE7F40">
      <w:pPr>
        <w:jc w:val="both"/>
        <w:rPr>
          <w:rFonts w:ascii="Times New Roman" w:eastAsia="Arial" w:hAnsi="Times New Roman" w:cs="Times New Roman"/>
          <w:b/>
          <w:bCs/>
          <w:color w:val="000000"/>
          <w:sz w:val="24"/>
          <w:szCs w:val="24"/>
          <w:lang w:val="ru-RU" w:eastAsia="ru-RU" w:bidi="ru-RU"/>
        </w:rPr>
      </w:pPr>
    </w:p>
    <w:p w:rsidR="00CE7F40" w:rsidRDefault="00E0008B">
      <w:pPr>
        <w:numPr>
          <w:ilvl w:val="0"/>
          <w:numId w:val="2"/>
        </w:numPr>
        <w:jc w:val="center"/>
        <w:rPr>
          <w:rFonts w:ascii="Times New Roman" w:eastAsia="Arial" w:hAnsi="Times New Roman" w:cs="Times New Roman"/>
          <w:b/>
          <w:bCs/>
          <w:color w:val="000000"/>
          <w:sz w:val="24"/>
          <w:szCs w:val="24"/>
          <w:lang w:val="ru-RU" w:eastAsia="ru-RU" w:bidi="ru-RU"/>
        </w:rPr>
      </w:pPr>
      <w:r>
        <w:rPr>
          <w:rFonts w:ascii="Times New Roman" w:hAnsi="Times New Roman" w:cs="Times New Roman"/>
          <w:b/>
          <w:bCs/>
          <w:sz w:val="24"/>
          <w:szCs w:val="24"/>
        </w:rPr>
        <w:t>GENERAL INFORMATION</w:t>
      </w:r>
    </w:p>
    <w:p w:rsidR="00CE7F40" w:rsidRDefault="00E0008B">
      <w:pPr>
        <w:rPr>
          <w:rFonts w:ascii="Times New Roman" w:hAnsi="Times New Roman" w:cs="Times New Roman"/>
          <w:sz w:val="24"/>
          <w:szCs w:val="24"/>
        </w:rPr>
      </w:pPr>
      <w:r>
        <w:rPr>
          <w:rFonts w:ascii="Times New Roman" w:hAnsi="Times New Roman" w:cs="Times New Roman"/>
          <w:sz w:val="24"/>
          <w:szCs w:val="24"/>
        </w:rPr>
        <w:t>International Specialized Wholesale Exhibition-Fair</w:t>
      </w:r>
      <w:r>
        <w:rPr>
          <w:rFonts w:ascii="Times New Roman" w:hAnsi="Times New Roman" w:cs="Times New Roman"/>
          <w:b/>
          <w:bCs/>
          <w:sz w:val="24"/>
          <w:szCs w:val="24"/>
        </w:rPr>
        <w:t xml:space="preserve"> PRODEXPO-2025</w:t>
      </w:r>
      <w:r>
        <w:rPr>
          <w:rFonts w:ascii="Times New Roman" w:hAnsi="Times New Roman" w:cs="Times New Roman"/>
          <w:sz w:val="24"/>
          <w:szCs w:val="24"/>
        </w:rPr>
        <w:t xml:space="preserve"> is the largest food exhibition in the Republic of Belarus, offering enterprises a unique opportunity to showcase their achievements and innovations, establish new partnerships, and sign mutually beneficial contracts.</w:t>
      </w:r>
    </w:p>
    <w:p w:rsidR="00CE7F40" w:rsidRDefault="00E0008B">
      <w:pPr>
        <w:rPr>
          <w:rFonts w:ascii="Times New Roman" w:hAnsi="Times New Roman" w:cs="Times New Roman"/>
          <w:b/>
          <w:bCs/>
          <w:sz w:val="24"/>
          <w:szCs w:val="24"/>
        </w:rPr>
      </w:pPr>
      <w:r>
        <w:rPr>
          <w:rFonts w:ascii="Times New Roman" w:hAnsi="Times New Roman" w:cs="Times New Roman"/>
          <w:b/>
          <w:bCs/>
          <w:sz w:val="24"/>
          <w:szCs w:val="24"/>
        </w:rPr>
        <w:t>Exhibition Objectives: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Establishing an effective platform for fostering new business connections and partnerships.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Creating opportunities for mutually beneficial cooperation through new contacts.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Maintaining business relationships with regular clients.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Promoting new products.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Evaluating a company’s market position and the popularity of its products within various market segments.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Analyzing the market, tracking the emergence of new products and equivalents.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Gathering up-to-date information from domestic and international producers, as well as reputable experts in food, culinary industries, related materials, technologies, and services.</w:t>
      </w:r>
    </w:p>
    <w:p w:rsidR="00CE7F40" w:rsidRDefault="00E0008B">
      <w:pPr>
        <w:rPr>
          <w:rFonts w:ascii="Times New Roman" w:hAnsi="Times New Roman" w:cs="Times New Roman"/>
          <w:sz w:val="24"/>
          <w:szCs w:val="24"/>
        </w:rPr>
      </w:pPr>
      <w:r>
        <w:rPr>
          <w:rFonts w:ascii="Times New Roman" w:eastAsia="Arial" w:hAnsi="Times New Roman" w:cs="Times New Roman"/>
          <w:color w:val="000000"/>
          <w:sz w:val="24"/>
          <w:szCs w:val="24"/>
          <w:lang w:eastAsia="ru-RU" w:bidi="ru-RU"/>
        </w:rPr>
        <w:t xml:space="preserve">– </w:t>
      </w:r>
      <w:r>
        <w:rPr>
          <w:rFonts w:ascii="Times New Roman" w:hAnsi="Times New Roman" w:cs="Times New Roman"/>
          <w:sz w:val="24"/>
          <w:szCs w:val="24"/>
        </w:rPr>
        <w:t>Identifying effective solutions for industrial development.</w:t>
      </w:r>
    </w:p>
    <w:p w:rsidR="00CE7F40" w:rsidRDefault="00E0008B">
      <w:pPr>
        <w:rPr>
          <w:rFonts w:ascii="Times New Roman" w:hAnsi="Times New Roman" w:cs="Times New Roman"/>
          <w:b/>
          <w:bCs/>
          <w:sz w:val="24"/>
          <w:szCs w:val="24"/>
        </w:rPr>
      </w:pPr>
      <w:r>
        <w:rPr>
          <w:rFonts w:ascii="Times New Roman" w:hAnsi="Times New Roman" w:cs="Times New Roman"/>
          <w:b/>
          <w:bCs/>
          <w:sz w:val="24"/>
          <w:szCs w:val="24"/>
        </w:rPr>
        <w:t>Exhibition's key directions:</w:t>
      </w:r>
    </w:p>
    <w:p w:rsidR="00CE7F40" w:rsidRDefault="00E0008B">
      <w:pPr>
        <w:rPr>
          <w:rFonts w:ascii="Times New Roman" w:hAnsi="Times New Roman" w:cs="Times New Roman"/>
          <w:sz w:val="24"/>
          <w:szCs w:val="24"/>
        </w:rPr>
      </w:pPr>
      <w:r>
        <w:rPr>
          <w:rFonts w:ascii="Times New Roman" w:hAnsi="Times New Roman" w:cs="Times New Roman"/>
          <w:sz w:val="24"/>
          <w:szCs w:val="24"/>
        </w:rPr>
        <w:t>PRODEXPO is an international specialized wholesale exhibition-fair that hosts producers and suppliers of food products, beverages, raw materials, ingredients, equipment, and technologies for the food industry. Over its many years of history, PRODEXPO has become a landmark forum uniting professionals from industry sectors, representatives of relevant ministries, agencies, businesses, science, and trade. Participants showcase a wide range of food products from various countries worldwide, alongside innovative developments, gastronomic premieres, and new items.</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Dates</w:t>
      </w:r>
      <w:r>
        <w:rPr>
          <w:rFonts w:ascii="Times New Roman" w:hAnsi="Times New Roman" w:cs="Times New Roman"/>
          <w:sz w:val="24"/>
          <w:szCs w:val="24"/>
        </w:rPr>
        <w:t>: November 11–14, 2025</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Venue</w:t>
      </w:r>
      <w:r>
        <w:rPr>
          <w:rFonts w:ascii="Times New Roman" w:hAnsi="Times New Roman" w:cs="Times New Roman"/>
          <w:sz w:val="24"/>
          <w:szCs w:val="24"/>
        </w:rPr>
        <w:t xml:space="preserve">: Minsk International Exhibition Center, P. </w:t>
      </w:r>
      <w:proofErr w:type="spellStart"/>
      <w:r>
        <w:rPr>
          <w:rFonts w:ascii="Times New Roman" w:hAnsi="Times New Roman" w:cs="Times New Roman"/>
          <w:sz w:val="24"/>
          <w:szCs w:val="24"/>
        </w:rPr>
        <w:t>Medyolki</w:t>
      </w:r>
      <w:proofErr w:type="spellEnd"/>
      <w:r>
        <w:rPr>
          <w:rFonts w:ascii="Times New Roman" w:hAnsi="Times New Roman" w:cs="Times New Roman"/>
          <w:sz w:val="24"/>
          <w:szCs w:val="24"/>
        </w:rPr>
        <w:t xml:space="preserve"> St., 24, Minsk, Republic of Belarus</w:t>
      </w:r>
    </w:p>
    <w:p w:rsidR="00CE7F40" w:rsidRDefault="00E0008B">
      <w:pPr>
        <w:rPr>
          <w:rFonts w:ascii="Times New Roman" w:hAnsi="Times New Roman" w:cs="Times New Roman"/>
          <w:b/>
          <w:bCs/>
          <w:sz w:val="24"/>
          <w:szCs w:val="24"/>
        </w:rPr>
      </w:pPr>
      <w:proofErr w:type="spellStart"/>
      <w:r>
        <w:rPr>
          <w:rFonts w:ascii="Times New Roman" w:hAnsi="Times New Roman" w:cs="Times New Roman"/>
          <w:b/>
          <w:bCs/>
          <w:sz w:val="24"/>
          <w:szCs w:val="24"/>
        </w:rPr>
        <w:t>Organisers</w:t>
      </w:r>
      <w:proofErr w:type="spellEnd"/>
    </w:p>
    <w:p w:rsidR="00CE7F40" w:rsidRDefault="00E0008B">
      <w:pPr>
        <w:rPr>
          <w:rFonts w:ascii="Times New Roman" w:hAnsi="Times New Roman" w:cs="Times New Roman"/>
          <w:sz w:val="24"/>
          <w:szCs w:val="24"/>
        </w:rPr>
      </w:pPr>
      <w:r>
        <w:rPr>
          <w:rFonts w:ascii="Times New Roman" w:hAnsi="Times New Roman" w:cs="Times New Roman"/>
          <w:sz w:val="24"/>
          <w:szCs w:val="24"/>
        </w:rPr>
        <w:t>Republican Unitary Enterprise “National Exhibition Centre “</w:t>
      </w:r>
      <w:proofErr w:type="spellStart"/>
      <w:r>
        <w:rPr>
          <w:rFonts w:ascii="Times New Roman" w:hAnsi="Times New Roman" w:cs="Times New Roman"/>
          <w:sz w:val="24"/>
          <w:szCs w:val="24"/>
        </w:rPr>
        <w:t>BelExpo</w:t>
      </w:r>
      <w:proofErr w:type="spellEnd"/>
      <w:r>
        <w:rPr>
          <w:rFonts w:ascii="Times New Roman" w:hAnsi="Times New Roman" w:cs="Times New Roman"/>
          <w:sz w:val="24"/>
          <w:szCs w:val="24"/>
        </w:rPr>
        <w:t xml:space="preserve">” </w:t>
      </w:r>
    </w:p>
    <w:p w:rsidR="00CE7F40" w:rsidRDefault="00E0008B">
      <w:pPr>
        <w:rPr>
          <w:rFonts w:ascii="Times New Roman" w:hAnsi="Times New Roman" w:cs="Times New Roman"/>
          <w:sz w:val="24"/>
          <w:szCs w:val="24"/>
        </w:rPr>
      </w:pPr>
      <w:r>
        <w:rPr>
          <w:rFonts w:ascii="Times New Roman" w:hAnsi="Times New Roman" w:cs="Times New Roman"/>
          <w:sz w:val="24"/>
          <w:szCs w:val="24"/>
        </w:rPr>
        <w:t>The exhibition is organized with support from:</w:t>
      </w:r>
    </w:p>
    <w:p w:rsidR="00CE7F40" w:rsidRDefault="00E0008B">
      <w:pPr>
        <w:rPr>
          <w:rFonts w:ascii="Times New Roman" w:eastAsia="Times New Roman" w:hAnsi="Times New Roman" w:cs="Times New Roman"/>
          <w:b/>
          <w:bCs/>
          <w:sz w:val="24"/>
          <w:szCs w:val="24"/>
        </w:rPr>
      </w:pPr>
      <w:r>
        <w:rPr>
          <w:rFonts w:ascii="Times New Roman" w:hAnsi="Times New Roman" w:cs="Times New Roman"/>
          <w:sz w:val="24"/>
          <w:szCs w:val="24"/>
        </w:rPr>
        <w:t>The Ministry of Agriculture and Food of the Republic of Belarus</w:t>
      </w:r>
    </w:p>
    <w:p w:rsidR="00CE7F40" w:rsidRDefault="00E0008B">
      <w:pPr>
        <w:rPr>
          <w:rFonts w:ascii="Times New Roman" w:hAnsi="Times New Roman" w:cs="Times New Roman"/>
          <w:b/>
          <w:bCs/>
          <w:sz w:val="24"/>
          <w:szCs w:val="24"/>
        </w:rPr>
      </w:pPr>
      <w:r>
        <w:rPr>
          <w:rFonts w:ascii="Times New Roman" w:hAnsi="Times New Roman" w:cs="Times New Roman"/>
          <w:b/>
          <w:bCs/>
          <w:sz w:val="24"/>
          <w:szCs w:val="24"/>
        </w:rPr>
        <w:t>Main terms:</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 xml:space="preserve">Exhibition </w:t>
      </w:r>
      <w:r>
        <w:rPr>
          <w:rFonts w:ascii="Times New Roman" w:eastAsia="Times New Roman" w:hAnsi="Times New Roman" w:cs="Times New Roman"/>
          <w:sz w:val="24"/>
          <w:szCs w:val="24"/>
        </w:rPr>
        <w:t>–</w:t>
      </w:r>
      <w:r>
        <w:rPr>
          <w:rFonts w:ascii="Times New Roman" w:hAnsi="Times New Roman" w:cs="Times New Roman"/>
          <w:sz w:val="24"/>
          <w:szCs w:val="24"/>
        </w:rPr>
        <w:t xml:space="preserve"> International specialized wholesale exhibition-fair “PRODEXPO” of the relevant year of holding.</w:t>
      </w:r>
    </w:p>
    <w:p w:rsidR="00CE7F40" w:rsidRDefault="00E0008B">
      <w:pPr>
        <w:rPr>
          <w:rFonts w:ascii="Times New Roman" w:hAnsi="Times New Roman" w:cs="Times New Roman"/>
          <w:sz w:val="24"/>
          <w:szCs w:val="24"/>
        </w:rPr>
      </w:pPr>
      <w:proofErr w:type="spellStart"/>
      <w:r>
        <w:rPr>
          <w:rFonts w:ascii="Times New Roman" w:hAnsi="Times New Roman" w:cs="Times New Roman"/>
          <w:b/>
          <w:bCs/>
          <w:sz w:val="24"/>
          <w:szCs w:val="24"/>
        </w:rPr>
        <w:t>Organiser</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Republican Unitary Enterprise “National Exhibition Centre “</w:t>
      </w:r>
      <w:proofErr w:type="spellStart"/>
      <w:r>
        <w:rPr>
          <w:rFonts w:ascii="Times New Roman" w:hAnsi="Times New Roman" w:cs="Times New Roman"/>
          <w:sz w:val="24"/>
          <w:szCs w:val="24"/>
        </w:rPr>
        <w:t>BelExpo</w:t>
      </w:r>
      <w:proofErr w:type="spellEnd"/>
      <w:r>
        <w:rPr>
          <w:rFonts w:ascii="Times New Roman" w:hAnsi="Times New Roman" w:cs="Times New Roman"/>
          <w:sz w:val="24"/>
          <w:szCs w:val="24"/>
        </w:rPr>
        <w:t>”</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Exhibitor's Manual</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general information, conditions, rules and forms of participation of the Exhibitor in the International Specialized Wholesale Trade Fair “PRODEXPO”, introduced by the Exhibition </w:t>
      </w:r>
      <w:proofErr w:type="spellStart"/>
      <w:r>
        <w:rPr>
          <w:rFonts w:ascii="Times New Roman" w:hAnsi="Times New Roman" w:cs="Times New Roman"/>
          <w:sz w:val="24"/>
          <w:szCs w:val="24"/>
        </w:rPr>
        <w:t>Organiser</w:t>
      </w:r>
      <w:proofErr w:type="spellEnd"/>
      <w:r>
        <w:rPr>
          <w:rFonts w:ascii="Times New Roman" w:hAnsi="Times New Roman" w:cs="Times New Roman"/>
          <w:sz w:val="24"/>
          <w:szCs w:val="24"/>
        </w:rPr>
        <w:t>.</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Exhibition website</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https://prodexpo.by/ </w:t>
      </w:r>
    </w:p>
    <w:p w:rsidR="00CE7F40" w:rsidRDefault="00E0008B">
      <w:pPr>
        <w:rPr>
          <w:rFonts w:ascii="Times New Roman" w:hAnsi="Times New Roman" w:cs="Times New Roman"/>
          <w:sz w:val="24"/>
          <w:szCs w:val="24"/>
        </w:rPr>
      </w:pPr>
      <w:r>
        <w:rPr>
          <w:rFonts w:ascii="Times New Roman" w:hAnsi="Times New Roman" w:cs="Times New Roman"/>
          <w:b/>
          <w:bCs/>
          <w:sz w:val="24"/>
          <w:szCs w:val="24"/>
        </w:rPr>
        <w:t>Exhibitor</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a person participating in the Exhibition in any form in accordance with the type of participation stipulated in the Exhibition Manual and the contract (Exhibitor, Partner and others).</w:t>
      </w:r>
    </w:p>
    <w:p w:rsidR="00CE7F40" w:rsidRDefault="00CE7F40">
      <w:pPr>
        <w:widowControl w:val="0"/>
        <w:shd w:val="clear" w:color="auto" w:fill="FFFFFF"/>
        <w:spacing w:after="0" w:line="240" w:lineRule="auto"/>
        <w:ind w:firstLine="720"/>
        <w:jc w:val="both"/>
        <w:rPr>
          <w:rFonts w:ascii="Times New Roman" w:eastAsia="Times New Roman" w:hAnsi="Times New Roman" w:cs="Times New Roman"/>
          <w:sz w:val="24"/>
          <w:szCs w:val="24"/>
        </w:rPr>
      </w:pPr>
    </w:p>
    <w:p w:rsidR="00CE7F40" w:rsidRDefault="00E0008B">
      <w:pPr>
        <w:numPr>
          <w:ilvl w:val="0"/>
          <w:numId w:val="2"/>
        </w:numPr>
        <w:jc w:val="center"/>
        <w:rPr>
          <w:rFonts w:ascii="Times New Roman" w:hAnsi="Times New Roman" w:cs="Times New Roman"/>
          <w:b/>
          <w:bCs/>
          <w:sz w:val="24"/>
          <w:szCs w:val="24"/>
          <w:lang w:eastAsia="ru-RU"/>
        </w:rPr>
      </w:pPr>
      <w:r>
        <w:rPr>
          <w:rFonts w:ascii="Times New Roman" w:hAnsi="Times New Roman" w:cs="Times New Roman"/>
          <w:b/>
          <w:bCs/>
          <w:sz w:val="24"/>
          <w:szCs w:val="24"/>
        </w:rPr>
        <w:t>EXHIBITION WORKING HOURS. SCHEDULE FOR ARRIVAL, INSTALLATION AND DISMANTLING</w:t>
      </w:r>
    </w:p>
    <w:p w:rsidR="00CE7F40" w:rsidRDefault="00CE7F40">
      <w:pPr>
        <w:pStyle w:val="aff4"/>
        <w:widowControl w:val="0"/>
        <w:spacing w:after="0" w:line="240" w:lineRule="auto"/>
        <w:ind w:left="0"/>
        <w:jc w:val="both"/>
        <w:rPr>
          <w:rFonts w:ascii="Times New Roman" w:eastAsia="Arial" w:hAnsi="Times New Roman" w:cs="Times New Roman"/>
          <w:b/>
          <w:bCs/>
          <w:sz w:val="24"/>
          <w:szCs w:val="24"/>
          <w:lang w:eastAsia="ru-RU" w:bidi="ru-RU"/>
        </w:rPr>
      </w:pPr>
    </w:p>
    <w:tbl>
      <w:tblPr>
        <w:tblW w:w="9634" w:type="dxa"/>
        <w:jc w:val="center"/>
        <w:tblLayout w:type="fixed"/>
        <w:tblCellMar>
          <w:left w:w="10" w:type="dxa"/>
          <w:right w:w="10" w:type="dxa"/>
        </w:tblCellMar>
        <w:tblLook w:val="04A0" w:firstRow="1" w:lastRow="0" w:firstColumn="1" w:lastColumn="0" w:noHBand="0" w:noVBand="1"/>
      </w:tblPr>
      <w:tblGrid>
        <w:gridCol w:w="1708"/>
        <w:gridCol w:w="1973"/>
        <w:gridCol w:w="5953"/>
      </w:tblGrid>
      <w:tr w:rsidR="00CE7F40">
        <w:trPr>
          <w:trHeight w:hRule="exact" w:val="562"/>
          <w:jc w:val="center"/>
        </w:trPr>
        <w:tc>
          <w:tcPr>
            <w:tcW w:w="1708" w:type="dxa"/>
            <w:vMerge w:val="restart"/>
            <w:tcBorders>
              <w:top w:val="single" w:sz="4" w:space="0" w:color="000000"/>
              <w:left w:val="single" w:sz="4" w:space="0" w:color="000000"/>
            </w:tcBorders>
            <w:shd w:val="clear" w:color="FFFFFF"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November 6, 2025</w:t>
            </w:r>
          </w:p>
        </w:tc>
        <w:tc>
          <w:tcPr>
            <w:tcW w:w="1973" w:type="dxa"/>
            <w:vMerge w:val="restart"/>
            <w:tcBorders>
              <w:top w:val="single" w:sz="4" w:space="0" w:color="000000"/>
              <w:left w:val="single" w:sz="4" w:space="0" w:color="000000"/>
            </w:tcBorders>
            <w:shd w:val="clear" w:color="FFFFFF"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vMerge w:val="restart"/>
            <w:tcBorders>
              <w:top w:val="single" w:sz="4" w:space="0" w:color="000000"/>
              <w:left w:val="single" w:sz="4" w:space="0" w:color="000000"/>
              <w:right w:val="single" w:sz="4" w:space="0" w:color="000000"/>
            </w:tcBorders>
            <w:shd w:val="clear" w:color="FFFFFF"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Installation of stands (unequipped area) </w:t>
            </w:r>
            <w:r>
              <w:rPr>
                <w:rFonts w:ascii="Times New Roman" w:eastAsia="Arial" w:hAnsi="Times New Roman" w:cs="Times New Roman"/>
                <w:b/>
                <w:color w:val="000000"/>
                <w:sz w:val="24"/>
                <w:szCs w:val="24"/>
                <w:vertAlign w:val="superscript"/>
                <w:lang w:eastAsia="ru-RU" w:bidi="ru-RU"/>
              </w:rPr>
              <w:t>1</w:t>
            </w:r>
          </w:p>
        </w:tc>
      </w:tr>
      <w:tr w:rsidR="00CE7F40">
        <w:trPr>
          <w:trHeight w:hRule="exact" w:val="562"/>
          <w:jc w:val="center"/>
        </w:trPr>
        <w:tc>
          <w:tcPr>
            <w:tcW w:w="1708" w:type="dxa"/>
            <w:vMerge w:val="restart"/>
            <w:tcBorders>
              <w:top w:val="single" w:sz="4" w:space="0" w:color="000000"/>
              <w:left w:val="single" w:sz="4" w:space="0" w:color="000000"/>
            </w:tcBorders>
            <w:shd w:val="clear" w:color="FFFFFF"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7</w:t>
            </w:r>
            <w:r>
              <w:rPr>
                <w:rFonts w:ascii="Times New Roman" w:hAnsi="Times New Roman" w:cs="Times New Roman"/>
                <w:sz w:val="24"/>
                <w:szCs w:val="24"/>
              </w:rPr>
              <w:t>, 2025</w:t>
            </w:r>
          </w:p>
        </w:tc>
        <w:tc>
          <w:tcPr>
            <w:tcW w:w="1973" w:type="dxa"/>
            <w:vMerge w:val="restart"/>
            <w:tcBorders>
              <w:top w:val="single" w:sz="4" w:space="0" w:color="000000"/>
              <w:left w:val="single" w:sz="4" w:space="0" w:color="000000"/>
            </w:tcBorders>
            <w:shd w:val="clear" w:color="FFFFFF"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vMerge w:val="restart"/>
            <w:tcBorders>
              <w:top w:val="single" w:sz="4" w:space="0" w:color="000000"/>
              <w:left w:val="single" w:sz="4" w:space="0" w:color="000000"/>
              <w:right w:val="single" w:sz="4" w:space="0" w:color="000000"/>
            </w:tcBorders>
            <w:shd w:val="clear" w:color="FFFFFF"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Installation of stands (unequipped area) </w:t>
            </w:r>
            <w:r>
              <w:rPr>
                <w:rFonts w:ascii="Times New Roman" w:eastAsia="Arial" w:hAnsi="Times New Roman" w:cs="Times New Roman"/>
                <w:b/>
                <w:color w:val="000000"/>
                <w:sz w:val="24"/>
                <w:szCs w:val="24"/>
                <w:vertAlign w:val="superscript"/>
                <w:lang w:eastAsia="ru-RU" w:bidi="ru-RU"/>
              </w:rPr>
              <w:t>1</w:t>
            </w:r>
          </w:p>
        </w:tc>
      </w:tr>
      <w:tr w:rsidR="00CE7F40">
        <w:trPr>
          <w:trHeight w:hRule="exact" w:val="562"/>
          <w:jc w:val="center"/>
        </w:trPr>
        <w:tc>
          <w:tcPr>
            <w:tcW w:w="1708" w:type="dxa"/>
            <w:tcBorders>
              <w:top w:val="single" w:sz="4" w:space="0" w:color="auto"/>
              <w:left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8</w:t>
            </w:r>
            <w:r>
              <w:rPr>
                <w:rFonts w:ascii="Times New Roman" w:hAnsi="Times New Roman" w:cs="Times New Roman"/>
                <w:sz w:val="24"/>
                <w:szCs w:val="24"/>
              </w:rPr>
              <w:t>, 2025</w:t>
            </w:r>
          </w:p>
        </w:tc>
        <w:tc>
          <w:tcPr>
            <w:tcW w:w="1973" w:type="dxa"/>
            <w:tcBorders>
              <w:top w:val="single" w:sz="4" w:space="0" w:color="auto"/>
              <w:left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tcBorders>
              <w:top w:val="single" w:sz="4" w:space="0" w:color="auto"/>
              <w:left w:val="single" w:sz="4" w:space="0" w:color="auto"/>
              <w:right w:val="single" w:sz="4" w:space="0" w:color="auto"/>
            </w:tcBorders>
            <w:shd w:val="clear" w:color="auto"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Installation of stands (unequipped area) </w:t>
            </w:r>
            <w:r>
              <w:rPr>
                <w:rFonts w:ascii="Times New Roman" w:eastAsia="Arial" w:hAnsi="Times New Roman" w:cs="Times New Roman"/>
                <w:b/>
                <w:color w:val="000000"/>
                <w:sz w:val="24"/>
                <w:szCs w:val="24"/>
                <w:vertAlign w:val="superscript"/>
                <w:lang w:eastAsia="ru-RU" w:bidi="ru-RU"/>
              </w:rPr>
              <w:t>1</w:t>
            </w:r>
          </w:p>
        </w:tc>
      </w:tr>
      <w:tr w:rsidR="00CE7F40">
        <w:trPr>
          <w:trHeight w:hRule="exact" w:val="570"/>
          <w:jc w:val="center"/>
        </w:trPr>
        <w:tc>
          <w:tcPr>
            <w:tcW w:w="1708"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9</w:t>
            </w:r>
            <w:r>
              <w:rPr>
                <w:rFonts w:ascii="Times New Roman" w:hAnsi="Times New Roman" w:cs="Times New Roman"/>
                <w:sz w:val="24"/>
                <w:szCs w:val="24"/>
              </w:rPr>
              <w:t>, 2025</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Installation of stands (unequipped area) </w:t>
            </w:r>
            <w:r>
              <w:rPr>
                <w:rFonts w:ascii="Times New Roman" w:eastAsia="Arial" w:hAnsi="Times New Roman" w:cs="Times New Roman"/>
                <w:b/>
                <w:color w:val="000000"/>
                <w:sz w:val="24"/>
                <w:szCs w:val="24"/>
                <w:vertAlign w:val="superscript"/>
                <w:lang w:eastAsia="ru-RU" w:bidi="ru-RU"/>
              </w:rPr>
              <w:t>1</w:t>
            </w:r>
          </w:p>
        </w:tc>
      </w:tr>
      <w:tr w:rsidR="00CE7F40">
        <w:trPr>
          <w:trHeight w:hRule="exact" w:val="567"/>
          <w:jc w:val="center"/>
        </w:trPr>
        <w:tc>
          <w:tcPr>
            <w:tcW w:w="1708"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10</w:t>
            </w:r>
            <w:r>
              <w:rPr>
                <w:rFonts w:ascii="Times New Roman" w:hAnsi="Times New Roman" w:cs="Times New Roman"/>
                <w:sz w:val="24"/>
                <w:szCs w:val="24"/>
              </w:rPr>
              <w:t>, 2025</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Installation of stands (unequipped area) </w:t>
            </w:r>
            <w:r>
              <w:rPr>
                <w:rFonts w:ascii="Times New Roman" w:eastAsia="Arial" w:hAnsi="Times New Roman" w:cs="Times New Roman"/>
                <w:b/>
                <w:color w:val="000000"/>
                <w:sz w:val="24"/>
                <w:szCs w:val="24"/>
                <w:vertAlign w:val="superscript"/>
                <w:lang w:eastAsia="ru-RU" w:bidi="ru-RU"/>
              </w:rPr>
              <w:t>1</w:t>
            </w:r>
          </w:p>
        </w:tc>
      </w:tr>
      <w:tr w:rsidR="00CE7F40">
        <w:trPr>
          <w:trHeight w:val="465"/>
          <w:jc w:val="center"/>
        </w:trPr>
        <w:tc>
          <w:tcPr>
            <w:tcW w:w="1708" w:type="dxa"/>
            <w:vMerge w:val="restart"/>
            <w:tcBorders>
              <w:top w:val="single" w:sz="4" w:space="0" w:color="auto"/>
              <w:left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10</w:t>
            </w:r>
            <w:r>
              <w:rPr>
                <w:rFonts w:ascii="Times New Roman" w:hAnsi="Times New Roman" w:cs="Times New Roman"/>
                <w:sz w:val="24"/>
                <w:szCs w:val="24"/>
              </w:rPr>
              <w:t>, 2025</w:t>
            </w:r>
            <w:r>
              <w:rPr>
                <w:rFonts w:ascii="Times New Roman" w:eastAsia="Arial" w:hAnsi="Times New Roman" w:cs="Times New Roman"/>
                <w:color w:val="000000"/>
                <w:sz w:val="24"/>
                <w:szCs w:val="24"/>
                <w:lang w:val="ru-RU" w:eastAsia="ru-RU" w:bidi="ru-RU"/>
              </w:rPr>
              <w:t>.</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spacing w:after="0"/>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Equipment delivery by Exhibitors</w:t>
            </w:r>
          </w:p>
          <w:p w:rsidR="00CE7F40" w:rsidRDefault="00E0008B">
            <w:pPr>
              <w:spacing w:after="0"/>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(all shipments (exhibits) must be delivered and unpacked)</w:t>
            </w:r>
          </w:p>
        </w:tc>
      </w:tr>
      <w:tr w:rsidR="00CE7F40">
        <w:trPr>
          <w:trHeight w:hRule="exact" w:val="655"/>
          <w:jc w:val="center"/>
        </w:trPr>
        <w:tc>
          <w:tcPr>
            <w:tcW w:w="1708" w:type="dxa"/>
            <w:vMerge/>
            <w:tcBorders>
              <w:left w:val="single" w:sz="4" w:space="0" w:color="auto"/>
              <w:bottom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color w:val="000000"/>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w:t>
            </w:r>
            <w:r>
              <w:rPr>
                <w:rFonts w:ascii="Times New Roman" w:hAnsi="Times New Roman" w:cs="Times New Roman"/>
                <w:sz w:val="24"/>
                <w:szCs w:val="24"/>
                <w:lang w:val="ru-RU"/>
              </w:rPr>
              <w:t xml:space="preserve"> </w:t>
            </w:r>
            <w:r>
              <w:rPr>
                <w:rFonts w:ascii="Times New Roman" w:hAnsi="Times New Roman" w:cs="Times New Roman"/>
                <w:sz w:val="24"/>
                <w:szCs w:val="24"/>
              </w:rPr>
              <w:t>12:00 PM to 6:00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spacing w:after="0"/>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Information booth operation - registration of Exhibitors</w:t>
            </w:r>
          </w:p>
        </w:tc>
      </w:tr>
      <w:tr w:rsidR="00CE7F40">
        <w:trPr>
          <w:trHeight w:val="602"/>
          <w:jc w:val="center"/>
        </w:trPr>
        <w:tc>
          <w:tcPr>
            <w:tcW w:w="1708" w:type="dxa"/>
            <w:vMerge w:val="restart"/>
            <w:tcBorders>
              <w:top w:val="single" w:sz="4" w:space="0" w:color="auto"/>
              <w:left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11-13</w:t>
            </w:r>
            <w:r>
              <w:rPr>
                <w:rFonts w:ascii="Times New Roman" w:hAnsi="Times New Roman" w:cs="Times New Roman"/>
                <w:sz w:val="24"/>
                <w:szCs w:val="24"/>
              </w:rPr>
              <w:t>, 2025</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6:00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ight="167"/>
              <w:rPr>
                <w:rFonts w:ascii="Times New Roman" w:eastAsia="Arial" w:hAnsi="Times New Roman" w:cs="Times New Roman"/>
                <w:b/>
                <w:color w:val="000000"/>
                <w:sz w:val="24"/>
                <w:szCs w:val="24"/>
                <w:vertAlign w:val="superscript"/>
                <w:lang w:eastAsia="ru-RU" w:bidi="ru-RU"/>
              </w:rPr>
            </w:pPr>
            <w:r>
              <w:rPr>
                <w:rFonts w:ascii="Times New Roman" w:eastAsia="Arial" w:hAnsi="Times New Roman" w:cs="Times New Roman"/>
                <w:color w:val="000000"/>
                <w:sz w:val="24"/>
                <w:szCs w:val="24"/>
                <w:lang w:eastAsia="ru-RU" w:bidi="ru-RU"/>
              </w:rPr>
              <w:t>Opening hours of pavilions</w:t>
            </w:r>
            <w:r>
              <w:rPr>
                <w:rFonts w:ascii="Times New Roman" w:eastAsia="Arial" w:hAnsi="Times New Roman" w:cs="Times New Roman"/>
                <w:b/>
                <w:color w:val="000000"/>
                <w:sz w:val="24"/>
                <w:szCs w:val="24"/>
                <w:vertAlign w:val="superscript"/>
                <w:lang w:eastAsia="ru-RU" w:bidi="ru-RU"/>
              </w:rPr>
              <w:t xml:space="preserve">2 </w:t>
            </w:r>
          </w:p>
          <w:p w:rsidR="00CE7F40" w:rsidRDefault="00E0008B">
            <w:pPr>
              <w:widowControl w:val="0"/>
              <w:spacing w:after="0" w:line="240" w:lineRule="auto"/>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Information stand operation</w:t>
            </w:r>
          </w:p>
        </w:tc>
      </w:tr>
      <w:tr w:rsidR="00CE7F40">
        <w:trPr>
          <w:trHeight w:hRule="exact" w:val="535"/>
          <w:jc w:val="center"/>
        </w:trPr>
        <w:tc>
          <w:tcPr>
            <w:tcW w:w="1708" w:type="dxa"/>
            <w:vMerge/>
            <w:tcBorders>
              <w:left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from </w:t>
            </w:r>
            <w:r>
              <w:rPr>
                <w:rFonts w:ascii="Times New Roman" w:hAnsi="Times New Roman" w:cs="Times New Roman"/>
                <w:sz w:val="24"/>
                <w:szCs w:val="24"/>
                <w:lang w:val="ru-RU"/>
              </w:rPr>
              <w:t>10</w:t>
            </w:r>
            <w:r>
              <w:rPr>
                <w:rFonts w:ascii="Times New Roman" w:hAnsi="Times New Roman" w:cs="Times New Roman"/>
                <w:sz w:val="24"/>
                <w:szCs w:val="24"/>
              </w:rPr>
              <w:t>:00 AM to 6:00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exhibition is open to the public</w:t>
            </w:r>
          </w:p>
        </w:tc>
      </w:tr>
      <w:tr w:rsidR="00CE7F40">
        <w:trPr>
          <w:trHeight w:val="616"/>
          <w:jc w:val="center"/>
        </w:trPr>
        <w:tc>
          <w:tcPr>
            <w:tcW w:w="1708" w:type="dxa"/>
            <w:vMerge/>
            <w:tcBorders>
              <w:left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6:00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ight="167"/>
              <w:rPr>
                <w:rFonts w:ascii="Times New Roman" w:eastAsia="Arial" w:hAnsi="Times New Roman" w:cs="Times New Roman"/>
                <w:b/>
                <w:color w:val="000000"/>
                <w:sz w:val="24"/>
                <w:szCs w:val="24"/>
                <w:vertAlign w:val="superscript"/>
                <w:lang w:eastAsia="ru-RU" w:bidi="ru-RU"/>
              </w:rPr>
            </w:pPr>
            <w:r>
              <w:rPr>
                <w:rFonts w:ascii="Times New Roman" w:eastAsia="Arial" w:hAnsi="Times New Roman" w:cs="Times New Roman"/>
                <w:color w:val="000000"/>
                <w:sz w:val="24"/>
                <w:szCs w:val="24"/>
                <w:lang w:eastAsia="ru-RU" w:bidi="ru-RU"/>
              </w:rPr>
              <w:t>Opening hours of pavilions</w:t>
            </w:r>
            <w:r>
              <w:rPr>
                <w:rFonts w:ascii="Times New Roman" w:eastAsia="Arial" w:hAnsi="Times New Roman" w:cs="Times New Roman"/>
                <w:b/>
                <w:color w:val="000000"/>
                <w:sz w:val="24"/>
                <w:szCs w:val="24"/>
                <w:vertAlign w:val="superscript"/>
                <w:lang w:eastAsia="ru-RU" w:bidi="ru-RU"/>
              </w:rPr>
              <w:t xml:space="preserve">2 </w:t>
            </w:r>
          </w:p>
          <w:p w:rsidR="00CE7F40" w:rsidRDefault="00E0008B">
            <w:pPr>
              <w:widowControl w:val="0"/>
              <w:spacing w:after="0" w:line="240" w:lineRule="auto"/>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Information stand operation</w:t>
            </w:r>
          </w:p>
        </w:tc>
      </w:tr>
      <w:tr w:rsidR="00CE7F40">
        <w:trPr>
          <w:trHeight w:hRule="exact" w:val="651"/>
          <w:jc w:val="center"/>
        </w:trPr>
        <w:tc>
          <w:tcPr>
            <w:tcW w:w="1708" w:type="dxa"/>
            <w:vMerge/>
            <w:tcBorders>
              <w:left w:val="single" w:sz="4" w:space="0" w:color="auto"/>
              <w:bottom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from </w:t>
            </w:r>
            <w:r>
              <w:rPr>
                <w:rFonts w:ascii="Times New Roman" w:hAnsi="Times New Roman" w:cs="Times New Roman"/>
                <w:sz w:val="24"/>
                <w:szCs w:val="24"/>
                <w:lang w:val="ru-RU"/>
              </w:rPr>
              <w:t>10</w:t>
            </w:r>
            <w:r>
              <w:rPr>
                <w:rFonts w:ascii="Times New Roman" w:hAnsi="Times New Roman" w:cs="Times New Roman"/>
                <w:sz w:val="24"/>
                <w:szCs w:val="24"/>
              </w:rPr>
              <w:t>:00 AM to 6:00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exhibition is open to the public</w:t>
            </w:r>
          </w:p>
        </w:tc>
      </w:tr>
      <w:tr w:rsidR="00CE7F40">
        <w:trPr>
          <w:trHeight w:val="441"/>
          <w:jc w:val="center"/>
        </w:trPr>
        <w:tc>
          <w:tcPr>
            <w:tcW w:w="1708" w:type="dxa"/>
            <w:vMerge w:val="restart"/>
            <w:tcBorders>
              <w:left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14</w:t>
            </w:r>
            <w:r>
              <w:rPr>
                <w:rFonts w:ascii="Times New Roman" w:hAnsi="Times New Roman" w:cs="Times New Roman"/>
                <w:sz w:val="24"/>
                <w:szCs w:val="24"/>
              </w:rPr>
              <w:t>, 2025</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from 9:00 AM to </w:t>
            </w:r>
            <w:r>
              <w:rPr>
                <w:rFonts w:ascii="Times New Roman" w:hAnsi="Times New Roman" w:cs="Times New Roman"/>
                <w:sz w:val="24"/>
                <w:szCs w:val="24"/>
                <w:lang w:val="ru-RU"/>
              </w:rPr>
              <w:t>4</w:t>
            </w:r>
            <w:r>
              <w:rPr>
                <w:rFonts w:ascii="Times New Roman" w:hAnsi="Times New Roman" w:cs="Times New Roman"/>
                <w:sz w:val="24"/>
                <w:szCs w:val="24"/>
              </w:rPr>
              <w:t>:00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ight="167"/>
              <w:rPr>
                <w:rFonts w:ascii="Times New Roman" w:eastAsia="Arial" w:hAnsi="Times New Roman" w:cs="Times New Roman"/>
                <w:b/>
                <w:color w:val="000000"/>
                <w:sz w:val="24"/>
                <w:szCs w:val="24"/>
                <w:vertAlign w:val="superscript"/>
                <w:lang w:eastAsia="ru-RU" w:bidi="ru-RU"/>
              </w:rPr>
            </w:pPr>
            <w:r>
              <w:rPr>
                <w:rFonts w:ascii="Times New Roman" w:eastAsia="Arial" w:hAnsi="Times New Roman" w:cs="Times New Roman"/>
                <w:color w:val="000000"/>
                <w:sz w:val="24"/>
                <w:szCs w:val="24"/>
                <w:lang w:eastAsia="ru-RU" w:bidi="ru-RU"/>
              </w:rPr>
              <w:t>Opening hours of pavilions</w:t>
            </w:r>
            <w:r>
              <w:rPr>
                <w:rFonts w:ascii="Times New Roman" w:eastAsia="Arial" w:hAnsi="Times New Roman" w:cs="Times New Roman"/>
                <w:b/>
                <w:color w:val="000000"/>
                <w:sz w:val="24"/>
                <w:szCs w:val="24"/>
                <w:vertAlign w:val="superscript"/>
                <w:lang w:eastAsia="ru-RU" w:bidi="ru-RU"/>
              </w:rPr>
              <w:t xml:space="preserve">2 </w:t>
            </w:r>
          </w:p>
          <w:p w:rsidR="00CE7F40" w:rsidRDefault="00E0008B">
            <w:pPr>
              <w:widowControl w:val="0"/>
              <w:spacing w:after="0" w:line="240" w:lineRule="auto"/>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Information stand operation</w:t>
            </w:r>
          </w:p>
        </w:tc>
      </w:tr>
      <w:tr w:rsidR="00CE7F40">
        <w:trPr>
          <w:trHeight w:val="511"/>
          <w:jc w:val="center"/>
        </w:trPr>
        <w:tc>
          <w:tcPr>
            <w:tcW w:w="1708" w:type="dxa"/>
            <w:vMerge/>
            <w:tcBorders>
              <w:left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from </w:t>
            </w:r>
            <w:r>
              <w:rPr>
                <w:rFonts w:ascii="Times New Roman" w:hAnsi="Times New Roman" w:cs="Times New Roman"/>
                <w:sz w:val="24"/>
                <w:szCs w:val="24"/>
                <w:lang w:val="ru-RU"/>
              </w:rPr>
              <w:t>10</w:t>
            </w:r>
            <w:r>
              <w:rPr>
                <w:rFonts w:ascii="Times New Roman" w:hAnsi="Times New Roman" w:cs="Times New Roman"/>
                <w:sz w:val="24"/>
                <w:szCs w:val="24"/>
              </w:rPr>
              <w:t xml:space="preserve">:00 AM to </w:t>
            </w:r>
            <w:r>
              <w:rPr>
                <w:rFonts w:ascii="Times New Roman" w:hAnsi="Times New Roman" w:cs="Times New Roman"/>
                <w:sz w:val="24"/>
                <w:szCs w:val="24"/>
                <w:lang w:val="ru-RU"/>
              </w:rPr>
              <w:t>4</w:t>
            </w:r>
            <w:r>
              <w:rPr>
                <w:rFonts w:ascii="Times New Roman" w:hAnsi="Times New Roman" w:cs="Times New Roman"/>
                <w:sz w:val="24"/>
                <w:szCs w:val="24"/>
              </w:rPr>
              <w:t>:00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right="167" w:firstLine="112"/>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exhibition is open to the public</w:t>
            </w:r>
          </w:p>
        </w:tc>
      </w:tr>
      <w:tr w:rsidR="00CE7F40">
        <w:trPr>
          <w:trHeight w:hRule="exact" w:val="1559"/>
          <w:jc w:val="center"/>
        </w:trPr>
        <w:tc>
          <w:tcPr>
            <w:tcW w:w="1708" w:type="dxa"/>
            <w:vMerge/>
            <w:tcBorders>
              <w:left w:val="single" w:sz="4" w:space="0" w:color="auto"/>
              <w:bottom w:val="single" w:sz="4" w:space="0" w:color="auto"/>
            </w:tcBorders>
            <w:shd w:val="clear" w:color="auto" w:fill="FFFFFF"/>
            <w:vAlign w:val="center"/>
          </w:tcPr>
          <w:p w:rsidR="00CE7F40" w:rsidRDefault="00CE7F40">
            <w:pPr>
              <w:widowControl w:val="0"/>
              <w:spacing w:after="0" w:line="240" w:lineRule="auto"/>
              <w:ind w:firstLine="122"/>
              <w:rPr>
                <w:rFonts w:ascii="Times New Roman" w:eastAsia="Arial" w:hAnsi="Times New Roman" w:cs="Times New Roman"/>
                <w:sz w:val="24"/>
                <w:szCs w:val="24"/>
                <w:lang w:eastAsia="ru-RU" w:bidi="ru-RU"/>
              </w:rPr>
            </w:pP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 xml:space="preserve">from </w:t>
            </w:r>
            <w:r>
              <w:rPr>
                <w:rFonts w:ascii="Times New Roman" w:hAnsi="Times New Roman" w:cs="Times New Roman"/>
                <w:sz w:val="24"/>
                <w:szCs w:val="24"/>
                <w:lang w:val="ru-RU"/>
              </w:rPr>
              <w:t>4</w:t>
            </w:r>
            <w:r>
              <w:rPr>
                <w:rFonts w:ascii="Times New Roman" w:hAnsi="Times New Roman" w:cs="Times New Roman"/>
                <w:sz w:val="24"/>
                <w:szCs w:val="24"/>
              </w:rPr>
              <w:t xml:space="preserve">:00 </w:t>
            </w:r>
            <w:r>
              <w:rPr>
                <w:rFonts w:ascii="Times New Roman" w:hAnsi="Times New Roman" w:cs="Times New Roman"/>
                <w:sz w:val="24"/>
                <w:szCs w:val="24"/>
                <w:lang w:val="en-GB"/>
              </w:rPr>
              <w:t>P</w:t>
            </w:r>
            <w:r>
              <w:rPr>
                <w:rFonts w:ascii="Times New Roman" w:hAnsi="Times New Roman" w:cs="Times New Roman"/>
                <w:sz w:val="24"/>
                <w:szCs w:val="24"/>
              </w:rPr>
              <w:t xml:space="preserve">M to </w:t>
            </w:r>
            <w:r>
              <w:rPr>
                <w:rFonts w:ascii="Times New Roman" w:hAnsi="Times New Roman" w:cs="Times New Roman"/>
                <w:sz w:val="24"/>
                <w:szCs w:val="24"/>
                <w:lang w:val="en-GB"/>
              </w:rPr>
              <w:t>8</w:t>
            </w:r>
            <w:r>
              <w:rPr>
                <w:rFonts w:ascii="Times New Roman" w:hAnsi="Times New Roman" w:cs="Times New Roman"/>
                <w:sz w:val="24"/>
                <w:szCs w:val="24"/>
              </w:rPr>
              <w:t>:00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ight="167"/>
              <w:rPr>
                <w:rFonts w:ascii="Times New Roman" w:eastAsia="Arial" w:hAnsi="Times New Roman" w:cs="Times New Roman"/>
                <w:b/>
                <w:color w:val="000000"/>
                <w:sz w:val="24"/>
                <w:szCs w:val="24"/>
                <w:vertAlign w:val="superscript"/>
                <w:lang w:eastAsia="ru-RU" w:bidi="ru-RU"/>
              </w:rPr>
            </w:pPr>
            <w:r>
              <w:rPr>
                <w:rFonts w:ascii="Times New Roman" w:eastAsia="Arial" w:hAnsi="Times New Roman" w:cs="Times New Roman"/>
                <w:color w:val="000000"/>
                <w:sz w:val="24"/>
                <w:szCs w:val="24"/>
                <w:lang w:eastAsia="ru-RU" w:bidi="ru-RU"/>
              </w:rPr>
              <w:t xml:space="preserve">Removal of equipment by Exhibitors. Equipped stands must be vacated </w:t>
            </w:r>
            <w:r>
              <w:rPr>
                <w:rFonts w:ascii="Times New Roman" w:eastAsia="Arial" w:hAnsi="Times New Roman" w:cs="Times New Roman"/>
                <w:b/>
                <w:color w:val="000000"/>
                <w:sz w:val="24"/>
                <w:szCs w:val="24"/>
                <w:vertAlign w:val="superscript"/>
                <w:lang w:eastAsia="ru-RU" w:bidi="ru-RU"/>
              </w:rPr>
              <w:t>3</w:t>
            </w:r>
          </w:p>
          <w:p w:rsidR="00CE7F40" w:rsidRDefault="00CE7F40">
            <w:pPr>
              <w:widowControl w:val="0"/>
              <w:spacing w:after="0" w:line="240" w:lineRule="auto"/>
              <w:ind w:left="112" w:right="167"/>
              <w:rPr>
                <w:rFonts w:ascii="Times New Roman" w:eastAsia="Arial" w:hAnsi="Times New Roman" w:cs="Times New Roman"/>
                <w:b/>
                <w:color w:val="000000"/>
                <w:sz w:val="24"/>
                <w:szCs w:val="24"/>
                <w:vertAlign w:val="superscript"/>
                <w:lang w:eastAsia="ru-RU" w:bidi="ru-RU"/>
              </w:rPr>
            </w:pPr>
          </w:p>
          <w:p w:rsidR="00CE7F40" w:rsidRDefault="00E0008B">
            <w:pPr>
              <w:widowControl w:val="0"/>
              <w:spacing w:after="0" w:line="240" w:lineRule="auto"/>
              <w:ind w:left="112" w:right="167"/>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rPr>
              <w:t xml:space="preserve">It is NOT allowed to dismantle the exposition and leave earlier than 4.00 p.m. on the last day of the exhibition. </w:t>
            </w:r>
          </w:p>
        </w:tc>
      </w:tr>
      <w:tr w:rsidR="00CE7F40">
        <w:trPr>
          <w:trHeight w:hRule="exact" w:val="563"/>
          <w:jc w:val="center"/>
        </w:trPr>
        <w:tc>
          <w:tcPr>
            <w:tcW w:w="1708"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2"/>
              <w:rPr>
                <w:rFonts w:ascii="Times New Roman" w:eastAsia="Arial" w:hAnsi="Times New Roman" w:cs="Times New Roman"/>
                <w:sz w:val="24"/>
                <w:szCs w:val="24"/>
                <w:lang w:val="ru-RU" w:eastAsia="ru-RU" w:bidi="ru-RU"/>
              </w:rPr>
            </w:pPr>
            <w:r>
              <w:rPr>
                <w:rFonts w:ascii="Times New Roman" w:hAnsi="Times New Roman" w:cs="Times New Roman"/>
                <w:sz w:val="24"/>
                <w:szCs w:val="24"/>
              </w:rPr>
              <w:t xml:space="preserve">November </w:t>
            </w:r>
            <w:r>
              <w:rPr>
                <w:rFonts w:ascii="Times New Roman" w:hAnsi="Times New Roman" w:cs="Times New Roman"/>
                <w:sz w:val="24"/>
                <w:szCs w:val="24"/>
                <w:lang w:val="ru-RU"/>
              </w:rPr>
              <w:t>15-16</w:t>
            </w:r>
            <w:r>
              <w:rPr>
                <w:rFonts w:ascii="Times New Roman" w:hAnsi="Times New Roman" w:cs="Times New Roman"/>
                <w:sz w:val="24"/>
                <w:szCs w:val="24"/>
              </w:rPr>
              <w:t>, 2025</w:t>
            </w:r>
          </w:p>
        </w:tc>
        <w:tc>
          <w:tcPr>
            <w:tcW w:w="1973" w:type="dxa"/>
            <w:tcBorders>
              <w:top w:val="single" w:sz="4" w:space="0" w:color="auto"/>
              <w:left w:val="single" w:sz="4" w:space="0" w:color="auto"/>
              <w:bottom w:val="single" w:sz="4" w:space="0" w:color="auto"/>
            </w:tcBorders>
            <w:shd w:val="clear" w:color="auto" w:fill="FFFFFF"/>
            <w:vAlign w:val="center"/>
          </w:tcPr>
          <w:p w:rsidR="00CE7F40" w:rsidRDefault="00E0008B">
            <w:pPr>
              <w:widowControl w:val="0"/>
              <w:spacing w:after="0" w:line="240" w:lineRule="auto"/>
              <w:ind w:firstLine="127"/>
              <w:rPr>
                <w:rFonts w:ascii="Times New Roman" w:eastAsia="Arial" w:hAnsi="Times New Roman" w:cs="Times New Roman"/>
                <w:color w:val="000000"/>
                <w:sz w:val="24"/>
                <w:szCs w:val="24"/>
                <w:lang w:val="ru-RU" w:eastAsia="ru-RU" w:bidi="ru-RU"/>
              </w:rPr>
            </w:pPr>
            <w:r>
              <w:rPr>
                <w:rFonts w:ascii="Times New Roman" w:hAnsi="Times New Roman" w:cs="Times New Roman"/>
                <w:sz w:val="24"/>
                <w:szCs w:val="24"/>
              </w:rPr>
              <w:t>from 9:00 AM to 8:00 PM</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CE7F40" w:rsidRDefault="00E0008B">
            <w:pPr>
              <w:widowControl w:val="0"/>
              <w:spacing w:after="0" w:line="240" w:lineRule="auto"/>
              <w:ind w:left="112"/>
              <w:rPr>
                <w:rFonts w:ascii="Times New Roman" w:eastAsia="Arial" w:hAnsi="Times New Roman" w:cs="Times New Roman"/>
                <w:color w:val="000000"/>
                <w:sz w:val="24"/>
                <w:szCs w:val="24"/>
                <w:lang w:val="ru-RU" w:eastAsia="ru-RU" w:bidi="ru-RU"/>
              </w:rPr>
            </w:pPr>
            <w:r>
              <w:rPr>
                <w:rFonts w:ascii="Times New Roman" w:eastAsia="Arial" w:hAnsi="Times New Roman" w:cs="Times New Roman"/>
                <w:color w:val="000000"/>
                <w:sz w:val="24"/>
                <w:szCs w:val="24"/>
                <w:lang w:val="ru-RU" w:eastAsia="ru-RU" w:bidi="ru-RU"/>
              </w:rPr>
              <w:t>Dismantling</w:t>
            </w:r>
            <w:r>
              <w:rPr>
                <w:rFonts w:ascii="Times New Roman" w:eastAsia="Arial" w:hAnsi="Times New Roman" w:cs="Times New Roman"/>
                <w:color w:val="000000"/>
                <w:sz w:val="24"/>
                <w:szCs w:val="24"/>
                <w:vertAlign w:val="superscript"/>
                <w:lang w:val="ru-RU" w:eastAsia="ru-RU" w:bidi="ru-RU"/>
              </w:rPr>
              <w:t>3</w:t>
            </w:r>
          </w:p>
        </w:tc>
      </w:tr>
    </w:tbl>
    <w:p w:rsidR="00CE7F40" w:rsidRDefault="00CE7F40">
      <w:pPr>
        <w:widowControl w:val="0"/>
        <w:spacing w:after="0" w:line="240" w:lineRule="auto"/>
        <w:jc w:val="both"/>
        <w:rPr>
          <w:rFonts w:ascii="Times New Roman" w:eastAsia="Arial" w:hAnsi="Times New Roman" w:cs="Times New Roman"/>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val="ru-RU" w:eastAsia="ru-RU" w:bidi="ru-RU"/>
        </w:rPr>
      </w:pPr>
      <w:proofErr w:type="spellStart"/>
      <w:r>
        <w:rPr>
          <w:rFonts w:ascii="Times New Roman" w:eastAsia="Arial" w:hAnsi="Times New Roman" w:cs="Times New Roman"/>
          <w:color w:val="000000"/>
          <w:sz w:val="24"/>
          <w:szCs w:val="24"/>
          <w:lang w:val="ru-RU" w:eastAsia="ru-RU" w:bidi="ru-RU"/>
        </w:rPr>
        <w:t>Notes</w:t>
      </w:r>
      <w:proofErr w:type="spellEnd"/>
      <w:r>
        <w:rPr>
          <w:rFonts w:ascii="Times New Roman" w:eastAsia="Arial" w:hAnsi="Times New Roman" w:cs="Times New Roman"/>
          <w:color w:val="000000"/>
          <w:sz w:val="24"/>
          <w:szCs w:val="24"/>
          <w:lang w:val="ru-RU" w:eastAsia="ru-RU" w:bidi="ru-RU"/>
        </w:rPr>
        <w:t>:</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vertAlign w:val="superscript"/>
          <w:lang w:eastAsia="ru-RU" w:bidi="ru-RU"/>
        </w:rPr>
        <w:t xml:space="preserve">1 </w:t>
      </w:r>
      <w:r>
        <w:rPr>
          <w:rFonts w:ascii="Times New Roman" w:eastAsia="Arial" w:hAnsi="Times New Roman" w:cs="Times New Roman"/>
          <w:color w:val="000000"/>
          <w:sz w:val="24"/>
          <w:szCs w:val="24"/>
          <w:lang w:eastAsia="ru-RU" w:bidi="ru-RU"/>
        </w:rPr>
        <w:t xml:space="preserve">The terms of installation/dismantling of large-size and heavy equipment and exhibits (for the installation of which the use of special loading and unloading equipment is required) must be agreed with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in advance.</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vertAlign w:val="superscript"/>
          <w:lang w:eastAsia="ru-RU" w:bidi="ru-RU"/>
        </w:rPr>
        <w:t xml:space="preserve">2 </w:t>
      </w:r>
      <w:r>
        <w:rPr>
          <w:rFonts w:ascii="Times New Roman" w:eastAsia="Arial" w:hAnsi="Times New Roman" w:cs="Times New Roman"/>
          <w:color w:val="000000"/>
          <w:sz w:val="24"/>
          <w:szCs w:val="24"/>
          <w:lang w:eastAsia="ru-RU" w:bidi="ru-RU"/>
        </w:rPr>
        <w:t>Entrance to the pavilions is for exhibitors only. It is prohibited to carry out installation work at the stands, installation passes are invalid.</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vertAlign w:val="superscript"/>
          <w:lang w:eastAsia="ru-RU" w:bidi="ru-RU"/>
        </w:rPr>
        <w:t xml:space="preserve">3 </w:t>
      </w:r>
      <w:r>
        <w:rPr>
          <w:rFonts w:ascii="Times New Roman" w:eastAsia="Arial" w:hAnsi="Times New Roman" w:cs="Times New Roman"/>
          <w:color w:val="000000"/>
          <w:sz w:val="24"/>
          <w:szCs w:val="24"/>
          <w:lang w:eastAsia="ru-RU" w:bidi="ru-RU"/>
        </w:rPr>
        <w:t>All materials and structures of the Exhibitor shall be removed. After the specified date, the Exhibitor shall bear the risks of their damage by third parties or loss during dismantling works at the Exhibition.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numPr>
          <w:ilvl w:val="0"/>
          <w:numId w:val="2"/>
        </w:numPr>
        <w:jc w:val="center"/>
        <w:rPr>
          <w:rFonts w:ascii="Times New Roman" w:eastAsia="Arial" w:hAnsi="Times New Roman" w:cs="Times New Roman"/>
          <w:b/>
          <w:bCs/>
          <w:sz w:val="24"/>
          <w:szCs w:val="24"/>
          <w:lang w:val="ru-RU" w:eastAsia="ru-RU" w:bidi="ru-RU"/>
        </w:rPr>
      </w:pPr>
      <w:r>
        <w:rPr>
          <w:rFonts w:ascii="Times New Roman" w:hAnsi="Times New Roman" w:cs="Times New Roman"/>
          <w:b/>
          <w:bCs/>
          <w:sz w:val="24"/>
          <w:szCs w:val="24"/>
        </w:rPr>
        <w:t>ACCESS TO THE EXHIBITION TERRITORY</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Entrance to the territory of the Exhibition Center is carried out by passes. The passes must be carried during the whole period of stay on the territory of the Exhibition Center.</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lang w:eastAsia="ru-RU" w:bidi="ru-RU"/>
        </w:rPr>
        <w:t xml:space="preserve">Visitors: </w:t>
      </w:r>
      <w:r>
        <w:rPr>
          <w:rFonts w:ascii="Times New Roman" w:eastAsia="Arial" w:hAnsi="Times New Roman" w:cs="Times New Roman"/>
          <w:color w:val="000000"/>
          <w:sz w:val="24"/>
          <w:szCs w:val="24"/>
          <w:lang w:eastAsia="ru-RU" w:bidi="ru-RU"/>
        </w:rPr>
        <w:t xml:space="preserve">the e-ticket is the visitor's pass or tickets (it depends on the rules of visiting the Exhibition). You can obtain an e-ticket by registering on the website and saving the e-ticket on your smartphone or printing it out. It is not necessary to obtain a </w:t>
      </w:r>
      <w:proofErr w:type="spellStart"/>
      <w:proofErr w:type="gramStart"/>
      <w:r>
        <w:rPr>
          <w:rFonts w:ascii="Times New Roman" w:eastAsia="Arial" w:hAnsi="Times New Roman" w:cs="Times New Roman"/>
          <w:color w:val="000000"/>
          <w:sz w:val="24"/>
          <w:szCs w:val="24"/>
          <w:lang w:eastAsia="ru-RU" w:bidi="ru-RU"/>
        </w:rPr>
        <w:t>badge.Tickets</w:t>
      </w:r>
      <w:proofErr w:type="spellEnd"/>
      <w:proofErr w:type="gramEnd"/>
      <w:r>
        <w:rPr>
          <w:rFonts w:ascii="Times New Roman" w:eastAsia="Arial" w:hAnsi="Times New Roman" w:cs="Times New Roman"/>
          <w:color w:val="000000"/>
          <w:sz w:val="24"/>
          <w:szCs w:val="24"/>
          <w:lang w:eastAsia="ru-RU" w:bidi="ru-RU"/>
        </w:rPr>
        <w:t xml:space="preserve"> can be bought in the tickets office in the Exhibition Center.</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lang w:eastAsia="ru-RU" w:bidi="ru-RU"/>
        </w:rPr>
        <w:t xml:space="preserve">Exhibitors: </w:t>
      </w:r>
      <w:r>
        <w:rPr>
          <w:rFonts w:ascii="Times New Roman" w:eastAsia="Arial" w:hAnsi="Times New Roman" w:cs="Times New Roman"/>
          <w:color w:val="000000"/>
          <w:sz w:val="24"/>
          <w:szCs w:val="24"/>
          <w:lang w:eastAsia="ru-RU" w:bidi="ru-RU"/>
        </w:rPr>
        <w:t xml:space="preserve">a badge is a pass for the Exhibitors of the Exhibition, which entitles the personnel of the companies </w:t>
      </w:r>
      <w:r>
        <w:rPr>
          <w:rFonts w:ascii="Times New Roman" w:eastAsia="Times New Roman" w:hAnsi="Times New Roman" w:cs="Times New Roman"/>
          <w:sz w:val="24"/>
          <w:szCs w:val="24"/>
        </w:rPr>
        <w:t>–</w:t>
      </w:r>
      <w:r>
        <w:rPr>
          <w:rFonts w:ascii="Times New Roman" w:eastAsia="Arial" w:hAnsi="Times New Roman" w:cs="Times New Roman"/>
          <w:color w:val="000000"/>
          <w:sz w:val="24"/>
          <w:szCs w:val="24"/>
          <w:lang w:eastAsia="ru-RU" w:bidi="ru-RU"/>
        </w:rPr>
        <w:t xml:space="preserve"> Exhibitors of the Exhibition </w:t>
      </w:r>
      <w:r>
        <w:rPr>
          <w:rFonts w:ascii="Times New Roman" w:eastAsia="Times New Roman" w:hAnsi="Times New Roman" w:cs="Times New Roman"/>
          <w:sz w:val="24"/>
          <w:szCs w:val="24"/>
        </w:rPr>
        <w:t>–</w:t>
      </w:r>
      <w:r>
        <w:rPr>
          <w:rFonts w:ascii="Times New Roman" w:eastAsia="Arial" w:hAnsi="Times New Roman" w:cs="Times New Roman"/>
          <w:color w:val="000000"/>
          <w:sz w:val="24"/>
          <w:szCs w:val="24"/>
          <w:lang w:eastAsia="ru-RU" w:bidi="ru-RU"/>
        </w:rPr>
        <w:t xml:space="preserve"> to enter the Exhibition Center during installation/dismantling and operation of the Exhibition. Exhibitors of the Exhibition shall strictly comply with the safety requirements at the construction site when staying in the exhibition center during installation and dismantling works.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Tariffs for services in the Manual are given in Belarusian rubles excluding 20% VAT.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At the </w:t>
      </w:r>
      <w:proofErr w:type="spellStart"/>
      <w:r>
        <w:rPr>
          <w:rFonts w:ascii="Times New Roman" w:eastAsia="Arial" w:hAnsi="Times New Roman" w:cs="Times New Roman"/>
          <w:color w:val="000000"/>
          <w:sz w:val="24"/>
          <w:szCs w:val="24"/>
          <w:lang w:eastAsia="ru-RU" w:bidi="ru-RU"/>
        </w:rPr>
        <w:t>Organiser's</w:t>
      </w:r>
      <w:proofErr w:type="spellEnd"/>
      <w:r>
        <w:rPr>
          <w:rFonts w:ascii="Times New Roman" w:eastAsia="Arial" w:hAnsi="Times New Roman" w:cs="Times New Roman"/>
          <w:color w:val="000000"/>
          <w:sz w:val="24"/>
          <w:szCs w:val="24"/>
          <w:lang w:eastAsia="ru-RU" w:bidi="ru-RU"/>
        </w:rPr>
        <w:t xml:space="preserve"> information stand you can register and get badges. Registration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is carried out only in the absence of arrears in payment of the cost of services/work under the contract.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Must bring with you when registering:</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 xml:space="preserve"> </w:t>
      </w:r>
      <w:r>
        <w:rPr>
          <w:rFonts w:ascii="Times New Roman" w:eastAsia="Arial" w:hAnsi="Times New Roman" w:cs="Times New Roman"/>
          <w:color w:val="000000"/>
          <w:sz w:val="24"/>
          <w:szCs w:val="24"/>
          <w:lang w:eastAsia="ru-RU" w:bidi="ru-RU"/>
        </w:rPr>
        <w:t>participation agreement, signed and sealed by the Exhibiting Company,</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 xml:space="preserve"> </w:t>
      </w:r>
      <w:r>
        <w:rPr>
          <w:rFonts w:ascii="Times New Roman" w:eastAsia="Arial" w:hAnsi="Times New Roman" w:cs="Times New Roman"/>
          <w:color w:val="000000"/>
          <w:sz w:val="24"/>
          <w:szCs w:val="24"/>
          <w:lang w:eastAsia="ru-RU" w:bidi="ru-RU"/>
        </w:rPr>
        <w:t>a copy of the payment order,</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 xml:space="preserve"> </w:t>
      </w:r>
      <w:r>
        <w:rPr>
          <w:rFonts w:ascii="Times New Roman" w:eastAsia="Arial" w:hAnsi="Times New Roman" w:cs="Times New Roman"/>
          <w:color w:val="000000"/>
          <w:sz w:val="24"/>
          <w:szCs w:val="24"/>
          <w:lang w:eastAsia="ru-RU" w:bidi="ru-RU"/>
        </w:rPr>
        <w:t xml:space="preserve">an Act of the provided services, signed and sealed by the Exhibitor company.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Badges shall be provided to the Exhibitor at the rate of 4 badges per Exhibitor's company. The cost of additional badges (fifth and subsequent badges) is 10.63 Belarusian rubles, excluding VAT 20%. In case of badge loss, reissuance of badges shall be made for an additional fee of 10.63 Belarusian rubles excluding VAT 20% per badge.</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lang w:eastAsia="ru-RU" w:bidi="ru-RU"/>
        </w:rPr>
        <w:t xml:space="preserve">It is forbidden to </w:t>
      </w:r>
      <w:r>
        <w:rPr>
          <w:rFonts w:ascii="Times New Roman" w:eastAsia="Arial" w:hAnsi="Times New Roman" w:cs="Times New Roman"/>
          <w:color w:val="000000"/>
          <w:sz w:val="24"/>
          <w:szCs w:val="24"/>
          <w:lang w:eastAsia="ru-RU" w:bidi="ru-RU"/>
        </w:rPr>
        <w:t>transfer the badge to another person, to use the name badge of another person.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numPr>
          <w:ilvl w:val="0"/>
          <w:numId w:val="2"/>
        </w:numPr>
        <w:jc w:val="center"/>
        <w:rPr>
          <w:rFonts w:ascii="Times New Roman" w:eastAsia="Arial" w:hAnsi="Times New Roman" w:cs="Times New Roman"/>
          <w:b/>
          <w:sz w:val="24"/>
          <w:szCs w:val="24"/>
          <w:lang w:eastAsia="ru-RU" w:bidi="ru-RU"/>
        </w:rPr>
      </w:pPr>
      <w:r>
        <w:rPr>
          <w:rFonts w:ascii="Times New Roman" w:hAnsi="Times New Roman" w:cs="Times New Roman"/>
          <w:b/>
          <w:bCs/>
          <w:sz w:val="24"/>
          <w:szCs w:val="24"/>
        </w:rPr>
        <w:t>CONTRACT EXECUTION AND BOOKING OF EXHIBITION SPACE</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Conclusion of the Contract is carried out by submitting an Application for the provision of exhibition space and services sent to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to the e-mail address </w:t>
      </w:r>
      <w:r>
        <w:rPr>
          <w:rFonts w:ascii="Times New Roman" w:eastAsia="Arial" w:hAnsi="Times New Roman" w:cs="Times New Roman"/>
          <w:color w:val="4472C4" w:themeColor="accent5"/>
          <w:sz w:val="24"/>
          <w:szCs w:val="24"/>
          <w:lang w:eastAsia="ru-RU" w:bidi="ru-RU"/>
        </w:rPr>
        <w:t>prodexpo@belexpo.by</w:t>
      </w:r>
      <w:r>
        <w:rPr>
          <w:rFonts w:ascii="Times New Roman" w:eastAsia="Arial" w:hAnsi="Times New Roman" w:cs="Times New Roman"/>
          <w:color w:val="000000"/>
          <w:sz w:val="24"/>
          <w:szCs w:val="24"/>
          <w:lang w:eastAsia="ru-RU" w:bidi="ru-RU"/>
        </w:rPr>
        <w:t>, on the basis of which the Invoice, which is an integral part of the Contract, is formed.</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Reservation of the exhibition space is valid until the contract for participation is concluded or until it is canceled. The reservation is canceled in the absence of a signed participation agreement or upon expiry of the term for payment for participation specified in the Invoice.</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Reservations can be made up to 20 days prior to the Exhibition start date.</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Exhibitors who fail to enter into the contract or to pay any contractual debt will not be allowed to bring exhibits and equipment into the Fairgrounds and install the exhibit.</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Developer engaged by the Exhibitor shall undergo the accreditation procedure (verification of the availability of all permitting documents for the stand to be built) and obtain a permit to carry out stand construction works. The Exhibitor shall inform these persons about this requirement.</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 Please note that the Partners of the exhibition have priority in choosing the occupied exhibition area located along the main movement of client groups. In the process of exposition </w:t>
      </w:r>
      <w:proofErr w:type="gramStart"/>
      <w:r>
        <w:rPr>
          <w:rFonts w:ascii="Times New Roman" w:eastAsia="Arial" w:hAnsi="Times New Roman" w:cs="Times New Roman"/>
          <w:color w:val="000000"/>
          <w:sz w:val="24"/>
          <w:szCs w:val="24"/>
          <w:lang w:eastAsia="ru-RU" w:bidi="ru-RU"/>
        </w:rPr>
        <w:t>formation</w:t>
      </w:r>
      <w:proofErr w:type="gramEnd"/>
      <w:r>
        <w:rPr>
          <w:rFonts w:ascii="Times New Roman" w:eastAsia="Arial" w:hAnsi="Times New Roman" w:cs="Times New Roman"/>
          <w:color w:val="000000"/>
          <w:sz w:val="24"/>
          <w:szCs w:val="24"/>
          <w:lang w:eastAsia="ru-RU" w:bidi="ru-RU"/>
        </w:rPr>
        <w:t xml:space="preserve">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has the right to change the location of exhibitors! (with a written notice to the Exhibitor to the e-mail address specified as a contact address in the Application)</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Up-to-date diagrams showing occupied seats are available on request.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numPr>
          <w:ilvl w:val="0"/>
          <w:numId w:val="2"/>
        </w:numPr>
        <w:spacing w:after="0" w:line="240" w:lineRule="auto"/>
        <w:jc w:val="center"/>
        <w:rPr>
          <w:rFonts w:ascii="Times New Roman" w:eastAsia="Arial" w:hAnsi="Times New Roman" w:cs="Times New Roman"/>
          <w:b/>
          <w:bCs/>
          <w:color w:val="000000"/>
          <w:sz w:val="24"/>
          <w:szCs w:val="24"/>
          <w:lang w:val="ru-RU" w:eastAsia="ru-RU" w:bidi="ru-RU"/>
        </w:rPr>
      </w:pPr>
      <w:r>
        <w:rPr>
          <w:rFonts w:ascii="Times New Roman" w:hAnsi="Times New Roman" w:cs="Times New Roman"/>
          <w:b/>
          <w:bCs/>
          <w:sz w:val="24"/>
          <w:szCs w:val="24"/>
        </w:rPr>
        <w:t>ORDERING ADDITIONAL SERVICES</w:t>
      </w:r>
    </w:p>
    <w:p w:rsidR="00CE7F40" w:rsidRDefault="00CE7F40">
      <w:pPr>
        <w:widowControl w:val="0"/>
        <w:spacing w:after="0" w:line="240" w:lineRule="auto"/>
        <w:jc w:val="both"/>
        <w:rPr>
          <w:rFonts w:ascii="Times New Roman" w:eastAsia="Arial" w:hAnsi="Times New Roman" w:cs="Times New Roman"/>
          <w:color w:val="000000"/>
          <w:sz w:val="24"/>
          <w:szCs w:val="24"/>
          <w:lang w:val="ru-RU" w:eastAsia="ru-RU" w:bidi="ru-RU"/>
        </w:rPr>
      </w:pPr>
      <w:bookmarkStart w:id="0" w:name="bookmark31"/>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Additional services shall mean additional equipment and other services not included in the cost of the standard form of participation according to Section 8 of the Exhibitor's Manual and/or specified in the contract / additional agreement / application of the Exhibitor.</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The list and cost of additional services (including additional equipment) are available in the "Participation" section of the Exhibition website. You can place an order for additional services by submitting an Application for additional services to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to the e-mail address </w:t>
      </w:r>
      <w:r>
        <w:rPr>
          <w:rFonts w:ascii="Times New Roman" w:eastAsia="Arial" w:hAnsi="Times New Roman" w:cs="Times New Roman"/>
          <w:color w:val="4472C4" w:themeColor="accent5"/>
          <w:sz w:val="24"/>
          <w:szCs w:val="24"/>
          <w:lang w:eastAsia="ru-RU" w:bidi="ru-RU"/>
        </w:rPr>
        <w:t>prodexpo@belexpo.by</w:t>
      </w:r>
      <w:r>
        <w:rPr>
          <w:rFonts w:ascii="Times New Roman" w:eastAsia="Arial" w:hAnsi="Times New Roman" w:cs="Times New Roman"/>
          <w:color w:val="000000"/>
          <w:sz w:val="24"/>
          <w:szCs w:val="24"/>
          <w:lang w:eastAsia="ru-RU" w:bidi="ru-RU"/>
        </w:rPr>
        <w:t xml:space="preserve">: not later than 14 days prior to the start of installation of the Exhibition. After this date the order will not be possible. Some categories of additional services and equipment may be excluded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from being available for ordering 25 days prior to the Exhibition.</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Payment for additional equipment and services shall be made in accordance with the Invoice to the Contract.</w:t>
      </w:r>
    </w:p>
    <w:bookmarkEnd w:id="0"/>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numPr>
          <w:ilvl w:val="0"/>
          <w:numId w:val="2"/>
        </w:numPr>
        <w:jc w:val="center"/>
        <w:rPr>
          <w:rFonts w:ascii="Times New Roman" w:hAnsi="Times New Roman" w:cs="Times New Roman"/>
          <w:b/>
          <w:bCs/>
          <w:sz w:val="24"/>
          <w:szCs w:val="24"/>
        </w:rPr>
      </w:pPr>
      <w:r>
        <w:rPr>
          <w:rFonts w:ascii="Times New Roman" w:hAnsi="Times New Roman" w:cs="Times New Roman"/>
          <w:b/>
          <w:bCs/>
          <w:sz w:val="24"/>
          <w:szCs w:val="24"/>
        </w:rPr>
        <w:t xml:space="preserve"> ELECTRONIC CATALOG OF EXHIBITION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olor w:val="000000"/>
          <w:sz w:val="24"/>
          <w:szCs w:val="24"/>
          <w:lang w:eastAsia="ru-RU"/>
        </w:rPr>
        <w:t xml:space="preserve">Information about the company's activities and the company's logo should be </w:t>
      </w:r>
      <w:r>
        <w:rPr>
          <w:rFonts w:ascii="Times New Roman" w:eastAsia="Arial" w:hAnsi="Times New Roman"/>
          <w:color w:val="000000"/>
          <w:sz w:val="24"/>
          <w:szCs w:val="24"/>
          <w:lang w:val="en-GB" w:eastAsia="ru-RU"/>
        </w:rPr>
        <w:t>submitted</w:t>
      </w:r>
      <w:r>
        <w:rPr>
          <w:rFonts w:ascii="Times New Roman" w:eastAsia="Arial" w:hAnsi="Times New Roman"/>
          <w:color w:val="000000"/>
          <w:sz w:val="24"/>
          <w:szCs w:val="24"/>
          <w:lang w:eastAsia="ru-RU"/>
        </w:rPr>
        <w:t xml:space="preserve"> for publication in the Official Catalogue (electronic catalogue)</w:t>
      </w:r>
      <w:r>
        <w:rPr>
          <w:rFonts w:ascii="Times New Roman" w:eastAsia="Arial" w:hAnsi="Times New Roman" w:cs="Times New Roman"/>
          <w:color w:val="000000"/>
          <w:sz w:val="24"/>
          <w:szCs w:val="24"/>
          <w:lang w:eastAsia="ru-RU" w:bidi="ru-RU"/>
        </w:rPr>
        <w:t xml:space="preserve">. The information must be provided to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until </w:t>
      </w:r>
      <w:r>
        <w:rPr>
          <w:rFonts w:ascii="Times New Roman" w:eastAsia="Arial" w:hAnsi="Times New Roman"/>
          <w:color w:val="000000"/>
          <w:sz w:val="24"/>
          <w:szCs w:val="24"/>
          <w:lang w:val="en-GB" w:eastAsia="ru-RU"/>
        </w:rPr>
        <w:t>20 October 2025</w:t>
      </w:r>
      <w:r>
        <w:rPr>
          <w:rFonts w:ascii="Times New Roman" w:eastAsia="Arial" w:hAnsi="Times New Roman" w:cs="Times New Roman"/>
          <w:color w:val="000000"/>
          <w:sz w:val="24"/>
          <w:szCs w:val="24"/>
          <w:lang w:eastAsia="ru-RU" w:bidi="ru-RU"/>
        </w:rPr>
        <w:t xml:space="preserve">. If the information was not provided in time,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has the right not to place it in the catalog, and the payment for the service is not refunded.</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numPr>
          <w:ilvl w:val="0"/>
          <w:numId w:val="2"/>
        </w:numPr>
        <w:jc w:val="center"/>
        <w:rPr>
          <w:rFonts w:ascii="Times New Roman" w:eastAsia="Arial" w:hAnsi="Times New Roman" w:cs="Times New Roman"/>
          <w:b/>
          <w:color w:val="000000"/>
          <w:sz w:val="24"/>
          <w:szCs w:val="24"/>
          <w:lang w:val="ru-RU" w:eastAsia="ru-RU" w:bidi="ru-RU"/>
        </w:rPr>
      </w:pPr>
      <w:bookmarkStart w:id="1" w:name="bookmark37"/>
      <w:r>
        <w:rPr>
          <w:rFonts w:ascii="Times New Roman" w:hAnsi="Times New Roman" w:cs="Times New Roman"/>
          <w:b/>
          <w:bCs/>
          <w:sz w:val="24"/>
          <w:szCs w:val="24"/>
        </w:rPr>
        <w:t>PARTICIPATION RULES</w:t>
      </w:r>
      <w:bookmarkEnd w:id="1"/>
    </w:p>
    <w:p w:rsidR="00CE7F40" w:rsidRDefault="00E0008B">
      <w:pPr>
        <w:pStyle w:val="aff4"/>
        <w:widowControl w:val="0"/>
        <w:numPr>
          <w:ilvl w:val="1"/>
          <w:numId w:val="2"/>
        </w:numPr>
        <w:spacing w:after="0" w:line="240" w:lineRule="auto"/>
        <w:jc w:val="both"/>
        <w:rPr>
          <w:rFonts w:ascii="Times New Roman" w:eastAsia="Arial" w:hAnsi="Times New Roman" w:cs="Times New Roman"/>
          <w:b/>
          <w:bCs/>
          <w:color w:val="000000"/>
          <w:sz w:val="24"/>
          <w:szCs w:val="24"/>
          <w:lang w:eastAsia="ru-RU" w:bidi="ru-RU"/>
        </w:rPr>
      </w:pPr>
      <w:bookmarkStart w:id="2" w:name="bookmark38"/>
      <w:r>
        <w:rPr>
          <w:rFonts w:ascii="Times New Roman" w:eastAsia="Arial" w:hAnsi="Times New Roman" w:cs="Times New Roman"/>
          <w:b/>
          <w:bCs/>
          <w:color w:val="000000"/>
          <w:sz w:val="24"/>
          <w:szCs w:val="24"/>
          <w:lang w:val="en-GB" w:eastAsia="ru-RU" w:bidi="ru-RU"/>
        </w:rPr>
        <w:t>SECURITY</w:t>
      </w:r>
    </w:p>
    <w:p w:rsidR="00CE7F40" w:rsidRDefault="00CE7F40">
      <w:pPr>
        <w:pStyle w:val="aff4"/>
        <w:widowControl w:val="0"/>
        <w:spacing w:after="0" w:line="240" w:lineRule="auto"/>
        <w:ind w:left="0"/>
        <w:jc w:val="both"/>
        <w:rPr>
          <w:rFonts w:ascii="Times New Roman" w:eastAsia="Arial" w:hAnsi="Times New Roman" w:cs="Times New Roman"/>
          <w:b/>
          <w:bCs/>
          <w:color w:val="000000"/>
          <w:sz w:val="24"/>
          <w:szCs w:val="24"/>
          <w:lang w:eastAsia="ru-RU" w:bidi="ru-RU"/>
        </w:rPr>
      </w:pPr>
    </w:p>
    <w:p w:rsidR="00CE7F40" w:rsidRDefault="00E0008B">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During the entire period of the exhibition,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shall ensure the regime of general protection of order at the exhibition, protection of public order in the open area of the exhibition pavilion, without individual protection of exhibits and other property of exhibitors. During the exhibition, the Exhibitor shall be responsible for the stand and property located at the stand. To ensure the safety of the Exhibitor's property and personal belongings, a representative of the Exhibitor's company shall be present at the stand during the Exhibition from the moment of opening until the pavilion is completely vacated.</w:t>
      </w:r>
    </w:p>
    <w:p w:rsidR="00CE7F40" w:rsidRDefault="00E0008B">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 case of theft of property, the Exhibitor shall immediately contact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w:t>
      </w:r>
    </w:p>
    <w:bookmarkEnd w:id="2"/>
    <w:p w:rsidR="00CE7F40" w:rsidRDefault="00CE7F40">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b/>
          <w:color w:val="000000"/>
          <w:sz w:val="24"/>
          <w:szCs w:val="24"/>
          <w:lang w:val="ru-RU" w:eastAsia="ru-RU" w:bidi="ru-RU"/>
        </w:rPr>
      </w:pPr>
      <w:r>
        <w:rPr>
          <w:rFonts w:ascii="Times New Roman" w:eastAsia="Arial" w:hAnsi="Times New Roman" w:cs="Times New Roman"/>
          <w:b/>
          <w:color w:val="000000"/>
          <w:sz w:val="24"/>
          <w:szCs w:val="24"/>
          <w:lang w:val="en-GB" w:eastAsia="ru-RU" w:bidi="ru-RU"/>
        </w:rPr>
        <w:t>CLEANING</w:t>
      </w:r>
    </w:p>
    <w:p w:rsidR="00CE7F40" w:rsidRDefault="00CE7F40">
      <w:pPr>
        <w:pStyle w:val="aff4"/>
        <w:widowControl w:val="0"/>
        <w:spacing w:after="0" w:line="240" w:lineRule="auto"/>
        <w:ind w:left="0"/>
        <w:jc w:val="both"/>
        <w:rPr>
          <w:rFonts w:ascii="Times New Roman" w:eastAsia="Arial" w:hAnsi="Times New Roman" w:cs="Times New Roman"/>
          <w:b/>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olor w:val="000000"/>
          <w:sz w:val="24"/>
          <w:szCs w:val="24"/>
          <w:lang w:eastAsia="ru-RU"/>
        </w:rPr>
      </w:pPr>
      <w:r>
        <w:rPr>
          <w:rFonts w:ascii="Times New Roman" w:eastAsia="Arial" w:hAnsi="Times New Roman"/>
          <w:color w:val="000000"/>
          <w:sz w:val="24"/>
          <w:szCs w:val="24"/>
          <w:lang w:eastAsia="ru-RU"/>
        </w:rPr>
        <w:t>The aisles between the stands will be cleaned daily in the morning before the opening of the Exhibition. Any rubbish left by the Exhibitors the day before in a plastic bag or basket in the aisle near their stand will also be removed.</w:t>
      </w:r>
    </w:p>
    <w:p w:rsidR="00CE7F40" w:rsidRDefault="00E0008B">
      <w:pPr>
        <w:widowControl w:val="0"/>
        <w:spacing w:after="0" w:line="240" w:lineRule="auto"/>
        <w:jc w:val="both"/>
        <w:rPr>
          <w:rFonts w:ascii="Times New Roman" w:eastAsia="Arial" w:hAnsi="Times New Roman"/>
          <w:color w:val="000000"/>
          <w:sz w:val="24"/>
          <w:szCs w:val="24"/>
          <w:lang w:eastAsia="ru-RU"/>
        </w:rPr>
      </w:pPr>
      <w:r>
        <w:rPr>
          <w:rFonts w:ascii="Times New Roman" w:eastAsia="Arial" w:hAnsi="Times New Roman"/>
          <w:color w:val="000000"/>
          <w:sz w:val="24"/>
          <w:szCs w:val="24"/>
          <w:lang w:eastAsia="ru-RU"/>
        </w:rPr>
        <w:t>Stand cleaning is an additional service that the Exhibitor may order in the Application for Additional Services.</w:t>
      </w:r>
    </w:p>
    <w:p w:rsidR="00CE7F40" w:rsidRDefault="00CE7F40">
      <w:pPr>
        <w:widowControl w:val="0"/>
        <w:spacing w:after="0" w:line="240" w:lineRule="auto"/>
        <w:jc w:val="both"/>
        <w:rPr>
          <w:rFonts w:ascii="Times New Roman" w:eastAsia="Arial" w:hAnsi="Times New Roman"/>
          <w:color w:val="000000"/>
          <w:sz w:val="24"/>
          <w:szCs w:val="24"/>
          <w:lang w:eastAsia="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b/>
          <w:color w:val="000000"/>
          <w:sz w:val="24"/>
          <w:szCs w:val="24"/>
          <w:lang w:val="ru-RU" w:eastAsia="ru-RU" w:bidi="ru-RU"/>
        </w:rPr>
      </w:pPr>
      <w:r>
        <w:rPr>
          <w:rFonts w:ascii="Times New Roman" w:eastAsia="Arial" w:hAnsi="Times New Roman" w:cs="Times New Roman"/>
          <w:b/>
          <w:color w:val="000000"/>
          <w:sz w:val="24"/>
          <w:szCs w:val="24"/>
          <w:lang w:val="ru-RU" w:eastAsia="ru-RU" w:bidi="ru-RU"/>
        </w:rPr>
        <w:t>STORAGE</w:t>
      </w:r>
    </w:p>
    <w:p w:rsidR="00CE7F40" w:rsidRDefault="00CE7F40">
      <w:pPr>
        <w:pStyle w:val="aff4"/>
        <w:widowControl w:val="0"/>
        <w:spacing w:after="0" w:line="240" w:lineRule="auto"/>
        <w:ind w:left="0"/>
        <w:jc w:val="both"/>
        <w:rPr>
          <w:rFonts w:ascii="Times New Roman" w:eastAsia="Arial" w:hAnsi="Times New Roman" w:cs="Times New Roman"/>
          <w:b/>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It is forbidden to store tare and packaging in the open areas of the Workplace / Stand.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b/>
          <w:color w:val="000000"/>
          <w:sz w:val="24"/>
          <w:szCs w:val="24"/>
          <w:lang w:eastAsia="ru-RU" w:bidi="ru-RU"/>
        </w:rPr>
      </w:pPr>
      <w:r>
        <w:rPr>
          <w:rFonts w:ascii="Times New Roman" w:hAnsi="Times New Roman" w:cs="Times New Roman"/>
          <w:b/>
          <w:bCs/>
          <w:sz w:val="24"/>
          <w:szCs w:val="24"/>
        </w:rPr>
        <w:t>EVENTS ON THE STAND DURING EXHIBITION DAYS</w:t>
      </w:r>
    </w:p>
    <w:p w:rsidR="00CE7F40" w:rsidRDefault="00CE7F40">
      <w:pPr>
        <w:pStyle w:val="aff4"/>
        <w:widowControl w:val="0"/>
        <w:spacing w:after="0" w:line="240" w:lineRule="auto"/>
        <w:ind w:left="0"/>
        <w:jc w:val="both"/>
        <w:rPr>
          <w:rFonts w:ascii="Times New Roman" w:eastAsia="Arial" w:hAnsi="Times New Roman" w:cs="Times New Roman"/>
          <w:b/>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When planning to hold any events at the exhibition stands, the Exhibitor shall coordinate them with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in writing in advance. At the same time, the Exhibitor shall plan and </w:t>
      </w:r>
      <w:proofErr w:type="spellStart"/>
      <w:r>
        <w:rPr>
          <w:rFonts w:ascii="Times New Roman" w:eastAsia="Arial" w:hAnsi="Times New Roman" w:cs="Times New Roman"/>
          <w:color w:val="000000"/>
          <w:sz w:val="24"/>
          <w:szCs w:val="24"/>
          <w:lang w:eastAsia="ru-RU" w:bidi="ru-RU"/>
        </w:rPr>
        <w:t>organise</w:t>
      </w:r>
      <w:proofErr w:type="spellEnd"/>
      <w:r>
        <w:rPr>
          <w:rFonts w:ascii="Times New Roman" w:eastAsia="Arial" w:hAnsi="Times New Roman" w:cs="Times New Roman"/>
          <w:color w:val="000000"/>
          <w:sz w:val="24"/>
          <w:szCs w:val="24"/>
          <w:lang w:eastAsia="ru-RU" w:bidi="ru-RU"/>
        </w:rPr>
        <w:t xml:space="preserve"> the event exclusively on the territory of its stand, providing sufficient space for its holding, and shall take all measures to ensure that the event held by the Exhibitor does not lead to obstruction of other Exhibitors' traffic and does not interfere with their access to nearby exhibition stands. In case of violation of this requirement, the event may be suspended by the Organizer until the violations are eliminated or completely prohibited.</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The use of smoke machines, liquefied gas cylinders, laser and projection equipment must be approved in writing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 Technical Service of the Exhibition, and their operation is allowed with the involvement of specialists with the appropriate permits.</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numPr>
          <w:ilvl w:val="1"/>
          <w:numId w:val="2"/>
        </w:numPr>
        <w:spacing w:after="0" w:line="240" w:lineRule="auto"/>
        <w:jc w:val="both"/>
        <w:rPr>
          <w:rFonts w:ascii="Times New Roman" w:eastAsia="Arial" w:hAnsi="Times New Roman" w:cs="Times New Roman"/>
          <w:b/>
          <w:bCs/>
          <w:color w:val="000000"/>
          <w:sz w:val="24"/>
          <w:szCs w:val="24"/>
          <w:lang w:val="en-GB" w:eastAsia="ru-RU" w:bidi="ru-RU"/>
        </w:rPr>
      </w:pPr>
      <w:r>
        <w:rPr>
          <w:rFonts w:ascii="Times New Roman" w:hAnsi="Times New Roman" w:cs="Times New Roman"/>
          <w:b/>
          <w:bCs/>
          <w:sz w:val="24"/>
          <w:szCs w:val="24"/>
        </w:rPr>
        <w:t>ADVERTISING, DISTRIBUTION OF PRODUCTS, AND OTHER MATERIALS</w:t>
      </w:r>
    </w:p>
    <w:p w:rsidR="00CE7F40" w:rsidRDefault="00CE7F40">
      <w:pPr>
        <w:widowControl w:val="0"/>
        <w:spacing w:after="0" w:line="240" w:lineRule="auto"/>
        <w:jc w:val="both"/>
        <w:rPr>
          <w:rFonts w:ascii="Times New Roman" w:eastAsia="Arial" w:hAnsi="Times New Roman" w:cs="Times New Roman"/>
          <w:b/>
          <w:bCs/>
          <w:color w:val="000000"/>
          <w:sz w:val="24"/>
          <w:szCs w:val="24"/>
          <w:lang w:val="en-GB" w:eastAsia="ru-RU" w:bidi="ru-RU"/>
        </w:rPr>
      </w:pPr>
    </w:p>
    <w:p w:rsidR="00CE7F40" w:rsidRDefault="00E0008B">
      <w:pPr>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Distribution of the Exhibitor's and its Sub-exhibitors' promotional products, other promotional activities, including surveys, questionnaires and other activities shall be carried out by the Exhibitor exclusively within its Workplace / Stand. The Exhibitor shall </w:t>
      </w:r>
      <w:proofErr w:type="spellStart"/>
      <w:r>
        <w:rPr>
          <w:rFonts w:ascii="Times New Roman" w:eastAsia="Arial" w:hAnsi="Times New Roman" w:cs="Times New Roman"/>
          <w:color w:val="000000"/>
          <w:sz w:val="24"/>
          <w:szCs w:val="24"/>
          <w:lang w:eastAsia="ru-RU" w:bidi="ru-RU"/>
        </w:rPr>
        <w:t>organise</w:t>
      </w:r>
      <w:proofErr w:type="spellEnd"/>
      <w:r>
        <w:rPr>
          <w:rFonts w:ascii="Times New Roman" w:eastAsia="Arial" w:hAnsi="Times New Roman" w:cs="Times New Roman"/>
          <w:color w:val="000000"/>
          <w:sz w:val="24"/>
          <w:szCs w:val="24"/>
          <w:lang w:eastAsia="ru-RU" w:bidi="ru-RU"/>
        </w:rPr>
        <w:t xml:space="preserve"> and carry out this work at its Workplace in such a way as not to obstruct the flow of Exhibitors in the aisles and not to violate the rights of other Exhibitors and third parties.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It is not allowed to be placed within the entire territory of the Exhibition (except as expressly provided for in this section of the Exhibitor's Manual, or in the contract with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or with its written consent):</w:t>
      </w:r>
    </w:p>
    <w:p w:rsidR="00CE7F40" w:rsidRDefault="00E0008B">
      <w:pPr>
        <w:pStyle w:val="aff4"/>
        <w:widowControl w:val="0"/>
        <w:numPr>
          <w:ilvl w:val="0"/>
          <w:numId w:val="3"/>
        </w:numPr>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any media products, including newspapers, magazines, booklets and other materials in print, electronic and other forms;</w:t>
      </w:r>
    </w:p>
    <w:p w:rsidR="00CE7F40" w:rsidRDefault="00E0008B">
      <w:pPr>
        <w:pStyle w:val="aff4"/>
        <w:widowControl w:val="0"/>
        <w:numPr>
          <w:ilvl w:val="0"/>
          <w:numId w:val="3"/>
        </w:numPr>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other printed, photo, audio, video, audiovisual and other messages and materials;</w:t>
      </w:r>
    </w:p>
    <w:p w:rsidR="00CE7F40" w:rsidRDefault="00E0008B">
      <w:pPr>
        <w:pStyle w:val="aff4"/>
        <w:widowControl w:val="0"/>
        <w:numPr>
          <w:ilvl w:val="0"/>
          <w:numId w:val="3"/>
        </w:numPr>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advertising and promotional materials of third-party exhibition events;</w:t>
      </w:r>
    </w:p>
    <w:p w:rsidR="00CE7F40" w:rsidRDefault="00E0008B">
      <w:pPr>
        <w:pStyle w:val="aff4"/>
        <w:widowControl w:val="0"/>
        <w:numPr>
          <w:ilvl w:val="0"/>
          <w:numId w:val="3"/>
        </w:numPr>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exhibits, advertisements and promotional materials of third parties (legal or physical) that are not Sub-exhibitors.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 case of violation of the provisions of this section (including all clauses),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shall have the right to demand immediate elimination of the violation.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numPr>
          <w:ilvl w:val="1"/>
          <w:numId w:val="2"/>
        </w:numPr>
        <w:spacing w:after="0" w:line="240" w:lineRule="auto"/>
        <w:jc w:val="both"/>
        <w:rPr>
          <w:rFonts w:ascii="Times New Roman" w:eastAsia="Arial" w:hAnsi="Times New Roman" w:cs="Times New Roman"/>
          <w:b/>
          <w:bCs/>
          <w:color w:val="000000"/>
          <w:sz w:val="24"/>
          <w:szCs w:val="24"/>
          <w:lang w:val="en-GB" w:eastAsia="ru-RU" w:bidi="ru-RU"/>
        </w:rPr>
      </w:pPr>
      <w:r>
        <w:rPr>
          <w:rFonts w:ascii="Times New Roman" w:hAnsi="Times New Roman" w:cs="Times New Roman"/>
          <w:b/>
          <w:bCs/>
          <w:sz w:val="24"/>
          <w:szCs w:val="24"/>
        </w:rPr>
        <w:t>REQUIREMENTS FOR EXHIBITS AND ADVERTISING MATERIALS</w:t>
      </w:r>
    </w:p>
    <w:p w:rsidR="00CE7F40" w:rsidRDefault="00CE7F40">
      <w:pPr>
        <w:widowControl w:val="0"/>
        <w:spacing w:after="0" w:line="240" w:lineRule="auto"/>
        <w:jc w:val="both"/>
        <w:rPr>
          <w:rFonts w:ascii="Times New Roman" w:eastAsia="Arial" w:hAnsi="Times New Roman" w:cs="Times New Roman"/>
          <w:b/>
          <w:bCs/>
          <w:color w:val="000000"/>
          <w:sz w:val="24"/>
          <w:szCs w:val="24"/>
          <w:lang w:val="en-GB"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In order to ensure a high level of product and technology demonstration, as well as the maximum involvement of visitors, all Exhibitors </w:t>
      </w:r>
      <w:r>
        <w:rPr>
          <w:rFonts w:ascii="Times New Roman" w:eastAsia="Times New Roman" w:hAnsi="Times New Roman" w:cs="Times New Roman"/>
          <w:sz w:val="24"/>
          <w:szCs w:val="24"/>
        </w:rPr>
        <w:t xml:space="preserve">of the International Specialized Wholesale Trade Fair </w:t>
      </w:r>
      <w:r>
        <w:rPr>
          <w:rFonts w:ascii="Times New Roman" w:eastAsia="Arial" w:hAnsi="Times New Roman" w:cs="Times New Roman"/>
          <w:b/>
          <w:sz w:val="24"/>
          <w:szCs w:val="24"/>
          <w:lang w:eastAsia="ru-RU" w:bidi="ru-RU"/>
        </w:rPr>
        <w:t xml:space="preserve">PRODEXPO </w:t>
      </w:r>
      <w:r>
        <w:rPr>
          <w:rFonts w:ascii="Times New Roman" w:eastAsia="Arial" w:hAnsi="Times New Roman" w:cs="Times New Roman"/>
          <w:color w:val="000000"/>
          <w:sz w:val="24"/>
          <w:szCs w:val="24"/>
          <w:lang w:eastAsia="ru-RU" w:bidi="ru-RU"/>
        </w:rPr>
        <w:t>should provide the following elements at their stands:</w:t>
      </w:r>
    </w:p>
    <w:p w:rsidR="00CE7F40" w:rsidRDefault="00E0008B">
      <w:pPr>
        <w:pStyle w:val="aff4"/>
        <w:widowControl w:val="0"/>
        <w:numPr>
          <w:ilvl w:val="0"/>
          <w:numId w:val="4"/>
        </w:numPr>
        <w:spacing w:after="0" w:line="240" w:lineRule="auto"/>
        <w:ind w:left="284" w:hanging="284"/>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full-scale exhibits (actual samples of products, equipment or technologies that are in use or production. This includes working models, functional prototypes and life-size products; </w:t>
      </w:r>
    </w:p>
    <w:p w:rsidR="00CE7F40" w:rsidRDefault="00E0008B">
      <w:pPr>
        <w:pStyle w:val="aff4"/>
        <w:widowControl w:val="0"/>
        <w:numPr>
          <w:ilvl w:val="0"/>
          <w:numId w:val="4"/>
        </w:numPr>
        <w:spacing w:after="0" w:line="240" w:lineRule="auto"/>
        <w:ind w:left="284" w:hanging="284"/>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and/or Mock-ups and models (mock-ups should be made with a high level of detail reflecting the main characteristics and features of the real object);</w:t>
      </w:r>
    </w:p>
    <w:p w:rsidR="00CE7F40" w:rsidRDefault="00E0008B">
      <w:pPr>
        <w:pStyle w:val="aff4"/>
        <w:widowControl w:val="0"/>
        <w:numPr>
          <w:ilvl w:val="0"/>
          <w:numId w:val="4"/>
        </w:numPr>
        <w:spacing w:after="0" w:line="240" w:lineRule="auto"/>
        <w:ind w:left="284" w:hanging="284"/>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and/or Samples of materials and components.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above-mentioned elements (exhibits, mock-ups and models, samples of materials and components, etc.) and the Exhibitor's stand shall correspond to the thematic areas of the Exhibition.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pStyle w:val="aff4"/>
        <w:widowControl w:val="0"/>
        <w:numPr>
          <w:ilvl w:val="0"/>
          <w:numId w:val="2"/>
        </w:numPr>
        <w:spacing w:after="0" w:line="240" w:lineRule="auto"/>
        <w:ind w:left="0"/>
        <w:jc w:val="center"/>
        <w:rPr>
          <w:rFonts w:ascii="Times New Roman" w:eastAsia="Arial" w:hAnsi="Times New Roman" w:cs="Times New Roman"/>
          <w:b/>
          <w:bCs/>
          <w:sz w:val="24"/>
          <w:szCs w:val="24"/>
          <w:lang w:eastAsia="ru-RU" w:bidi="ru-RU"/>
        </w:rPr>
      </w:pPr>
      <w:r>
        <w:rPr>
          <w:rFonts w:ascii="Times New Roman" w:hAnsi="Times New Roman" w:cs="Times New Roman"/>
          <w:b/>
          <w:bCs/>
          <w:sz w:val="24"/>
          <w:szCs w:val="24"/>
        </w:rPr>
        <w:t>GENERAL INFORMATION ON PARTICIPATION FORMS AND COSTS</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color w:val="000000"/>
          <w:sz w:val="24"/>
          <w:szCs w:val="24"/>
          <w:lang w:eastAsia="ru-RU" w:bidi="ru-RU"/>
        </w:rPr>
      </w:pPr>
      <w:r>
        <w:rPr>
          <w:rFonts w:ascii="Times New Roman" w:hAnsi="Times New Roman" w:cs="Times New Roman"/>
          <w:b/>
          <w:bCs/>
          <w:sz w:val="24"/>
          <w:szCs w:val="24"/>
        </w:rPr>
        <w:t>REGISTRATION FEE</w:t>
      </w:r>
      <w:r>
        <w:rPr>
          <w:rFonts w:ascii="Times New Roman" w:eastAsia="Arial" w:hAnsi="Times New Roman" w:cs="Times New Roman"/>
          <w:b/>
          <w:color w:val="000000"/>
          <w:sz w:val="24"/>
          <w:szCs w:val="24"/>
          <w:lang w:eastAsia="ru-RU" w:bidi="ru-RU"/>
        </w:rPr>
        <w:t xml:space="preserve"> </w:t>
      </w:r>
      <w:r>
        <w:rPr>
          <w:rFonts w:ascii="Times New Roman" w:eastAsia="Arial" w:hAnsi="Times New Roman" w:cs="Times New Roman"/>
          <w:color w:val="000000"/>
          <w:sz w:val="24"/>
          <w:szCs w:val="24"/>
          <w:lang w:eastAsia="ru-RU" w:bidi="ru-RU"/>
        </w:rPr>
        <w:t>(mandatory for all Exhibitors)</w:t>
      </w:r>
    </w:p>
    <w:p w:rsidR="00CE7F40" w:rsidRDefault="00CE7F40">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p>
    <w:p w:rsidR="00CE7F40" w:rsidRPr="00BB41D4" w:rsidRDefault="00E0008B" w:rsidP="00BB41D4">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b/>
          <w:color w:val="000000"/>
          <w:sz w:val="24"/>
          <w:szCs w:val="24"/>
          <w:lang w:eastAsia="ru-RU" w:bidi="ru-RU"/>
        </w:rPr>
        <w:t xml:space="preserve">The cost is </w:t>
      </w:r>
      <w:r w:rsidR="00BB41D4" w:rsidRPr="00BB41D4">
        <w:rPr>
          <w:rFonts w:ascii="Times New Roman" w:eastAsia="Arial" w:hAnsi="Times New Roman" w:cs="Times New Roman"/>
          <w:b/>
          <w:color w:val="000000"/>
          <w:sz w:val="24"/>
          <w:szCs w:val="24"/>
          <w:lang w:eastAsia="ru-RU" w:bidi="ru-RU"/>
        </w:rPr>
        <w:t>750.77</w:t>
      </w:r>
      <w:r>
        <w:rPr>
          <w:rFonts w:ascii="Times New Roman" w:eastAsia="Arial" w:hAnsi="Times New Roman" w:cs="Times New Roman"/>
          <w:b/>
          <w:color w:val="000000"/>
          <w:sz w:val="24"/>
          <w:szCs w:val="24"/>
          <w:lang w:eastAsia="ru-RU" w:bidi="ru-RU"/>
        </w:rPr>
        <w:t xml:space="preserve"> Belarusian rubles</w:t>
      </w:r>
      <w:r w:rsidR="007116B9" w:rsidRPr="007116B9">
        <w:rPr>
          <w:rFonts w:ascii="Times New Roman" w:eastAsia="Arial" w:hAnsi="Times New Roman" w:cs="Times New Roman"/>
          <w:b/>
          <w:color w:val="000000"/>
          <w:sz w:val="24"/>
          <w:szCs w:val="24"/>
          <w:lang w:eastAsia="ru-RU" w:bidi="ru-RU"/>
        </w:rPr>
        <w:t xml:space="preserve"> (</w:t>
      </w:r>
      <w:r w:rsidR="007116B9">
        <w:rPr>
          <w:rFonts w:ascii="Times New Roman" w:eastAsia="Arial" w:hAnsi="Times New Roman" w:cs="Times New Roman"/>
          <w:b/>
          <w:color w:val="000000"/>
          <w:sz w:val="24"/>
          <w:szCs w:val="24"/>
          <w:lang w:eastAsia="ru-RU" w:bidi="ru-RU"/>
        </w:rPr>
        <w:t>BYN)</w:t>
      </w:r>
      <w:r>
        <w:rPr>
          <w:rFonts w:ascii="Times New Roman" w:eastAsia="Arial" w:hAnsi="Times New Roman" w:cs="Times New Roman"/>
          <w:b/>
          <w:color w:val="000000"/>
          <w:sz w:val="24"/>
          <w:szCs w:val="24"/>
          <w:lang w:eastAsia="ru-RU" w:bidi="ru-RU"/>
        </w:rPr>
        <w:t xml:space="preserve"> </w:t>
      </w:r>
      <w:r w:rsidR="00BB41D4" w:rsidRPr="00BB41D4">
        <w:rPr>
          <w:rFonts w:ascii="Times New Roman" w:eastAsia="Arial" w:hAnsi="Times New Roman" w:cs="Times New Roman"/>
          <w:b/>
          <w:color w:val="000000"/>
          <w:sz w:val="24"/>
          <w:szCs w:val="24"/>
          <w:lang w:eastAsia="ru-RU" w:bidi="ru-RU"/>
        </w:rPr>
        <w:t>Excluding VAT</w:t>
      </w:r>
      <w:r w:rsidRPr="00BB41D4">
        <w:rPr>
          <w:rFonts w:ascii="Times New Roman" w:eastAsia="Arial" w:hAnsi="Times New Roman" w:cs="Times New Roman"/>
          <w:b/>
          <w:color w:val="000000"/>
          <w:sz w:val="24"/>
          <w:szCs w:val="24"/>
          <w:lang w:eastAsia="ru-RU" w:bidi="ru-RU"/>
        </w:rPr>
        <w:t xml:space="preserve"> 20%</w:t>
      </w:r>
      <w:r>
        <w:rPr>
          <w:rFonts w:ascii="Times New Roman" w:eastAsia="Arial" w:hAnsi="Times New Roman" w:cs="Times New Roman"/>
          <w:b/>
          <w:color w:val="000000"/>
          <w:sz w:val="24"/>
          <w:szCs w:val="24"/>
          <w:lang w:eastAsia="ru-RU" w:bidi="ru-RU"/>
        </w:rPr>
        <w:t xml:space="preserve"> VAT.</w:t>
      </w:r>
    </w:p>
    <w:p w:rsidR="00CE7F40" w:rsidRPr="00BB41D4" w:rsidRDefault="00E0008B">
      <w:pPr>
        <w:widowControl w:val="0"/>
        <w:spacing w:after="0" w:line="240" w:lineRule="auto"/>
        <w:jc w:val="both"/>
        <w:rPr>
          <w:rFonts w:ascii="Times New Roman" w:eastAsia="Arial" w:hAnsi="Times New Roman" w:cs="Times New Roman"/>
          <w:color w:val="000000"/>
          <w:sz w:val="24"/>
          <w:szCs w:val="24"/>
          <w:lang w:eastAsia="ru-RU" w:bidi="ru-RU"/>
        </w:rPr>
      </w:pPr>
      <w:r w:rsidRPr="00BB41D4">
        <w:rPr>
          <w:rFonts w:ascii="Times New Roman" w:eastAsia="Arial" w:hAnsi="Times New Roman" w:cs="Times New Roman"/>
          <w:color w:val="000000"/>
          <w:sz w:val="24"/>
          <w:szCs w:val="24"/>
          <w:lang w:eastAsia="ru-RU" w:bidi="ru-RU"/>
        </w:rPr>
        <w:t>Includes:</w:t>
      </w:r>
    </w:p>
    <w:p w:rsidR="00CE7F40" w:rsidRDefault="00E0008B">
      <w:pPr>
        <w:pStyle w:val="aff4"/>
        <w:widowControl w:val="0"/>
        <w:numPr>
          <w:ilvl w:val="0"/>
          <w:numId w:val="5"/>
        </w:numPr>
        <w:spacing w:after="0" w:line="240" w:lineRule="auto"/>
        <w:ind w:left="284" w:hanging="284"/>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accreditation of 4 company representatives with permanent passes (badges);</w:t>
      </w:r>
    </w:p>
    <w:p w:rsidR="00CE7F40" w:rsidRDefault="00E0008B">
      <w:pPr>
        <w:pStyle w:val="aff4"/>
        <w:widowControl w:val="0"/>
        <w:numPr>
          <w:ilvl w:val="0"/>
          <w:numId w:val="5"/>
        </w:numPr>
        <w:spacing w:after="0" w:line="240" w:lineRule="auto"/>
        <w:ind w:left="284" w:hanging="284"/>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entering information about the Exhibitor into the Official Catalog (electronic catalog) of the exhibition, up to 10 lines;</w:t>
      </w:r>
    </w:p>
    <w:p w:rsidR="00CE7F40" w:rsidRDefault="00E0008B">
      <w:pPr>
        <w:pStyle w:val="aff4"/>
        <w:widowControl w:val="0"/>
        <w:numPr>
          <w:ilvl w:val="0"/>
          <w:numId w:val="5"/>
        </w:numPr>
        <w:spacing w:after="0" w:line="240" w:lineRule="auto"/>
        <w:ind w:left="284" w:hanging="284"/>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invitation to a business cocktail during the exhibition presentation (2 persons).</w:t>
      </w:r>
    </w:p>
    <w:p w:rsidR="00CE7F40" w:rsidRDefault="00CE7F40">
      <w:pPr>
        <w:pStyle w:val="aff4"/>
        <w:widowControl w:val="0"/>
        <w:spacing w:after="0" w:line="240" w:lineRule="auto"/>
        <w:ind w:left="0"/>
        <w:rPr>
          <w:rFonts w:ascii="Times New Roman" w:eastAsia="Arial" w:hAnsi="Times New Roman" w:cs="Times New Roman"/>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color w:val="000000"/>
          <w:sz w:val="24"/>
          <w:szCs w:val="24"/>
          <w:lang w:eastAsia="ru-RU" w:bidi="ru-RU"/>
        </w:rPr>
      </w:pPr>
      <w:r>
        <w:rPr>
          <w:rFonts w:ascii="Times New Roman" w:hAnsi="Times New Roman" w:cs="Times New Roman"/>
          <w:b/>
          <w:bCs/>
          <w:sz w:val="24"/>
          <w:szCs w:val="24"/>
        </w:rPr>
        <w:t>WITH AN EXHIBITION STAND INSIDE THE PAVILION (STANDARD TYPE)</w:t>
      </w:r>
    </w:p>
    <w:p w:rsidR="00CE7F40" w:rsidRDefault="00CE7F40">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p>
    <w:p w:rsidR="00CE7F40" w:rsidRDefault="00E0008B">
      <w:pPr>
        <w:pStyle w:val="aff4"/>
        <w:widowControl w:val="0"/>
        <w:spacing w:after="0" w:line="240" w:lineRule="auto"/>
        <w:ind w:left="0"/>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Provision for temporary use of the exhibition area built up with exhibition equipment: includes the exhibition area, installation, dismantling of the stand (type </w:t>
      </w:r>
      <w:proofErr w:type="spellStart"/>
      <w:r>
        <w:rPr>
          <w:rFonts w:ascii="Times New Roman" w:eastAsia="Arial" w:hAnsi="Times New Roman" w:cs="Times New Roman"/>
          <w:color w:val="000000"/>
          <w:sz w:val="24"/>
          <w:szCs w:val="24"/>
          <w:lang w:eastAsia="ru-RU" w:bidi="ru-RU"/>
        </w:rPr>
        <w:t>Octanorm</w:t>
      </w:r>
      <w:proofErr w:type="spellEnd"/>
      <w:r>
        <w:rPr>
          <w:rFonts w:ascii="Times New Roman" w:eastAsia="Arial" w:hAnsi="Times New Roman" w:cs="Times New Roman"/>
          <w:color w:val="000000"/>
          <w:sz w:val="24"/>
          <w:szCs w:val="24"/>
          <w:lang w:eastAsia="ru-RU" w:bidi="ru-RU"/>
        </w:rPr>
        <w:t xml:space="preserve">), floor covering, 1 socket, lamps (at the rate of 1 lamp per 3 </w:t>
      </w:r>
      <w:proofErr w:type="spellStart"/>
      <w:r>
        <w:rPr>
          <w:rFonts w:ascii="Times New Roman" w:eastAsia="Arial" w:hAnsi="Times New Roman" w:cs="Times New Roman"/>
          <w:color w:val="000000"/>
          <w:sz w:val="24"/>
          <w:szCs w:val="24"/>
          <w:lang w:eastAsia="ru-RU" w:bidi="ru-RU"/>
        </w:rPr>
        <w:t>sq.m</w:t>
      </w:r>
      <w:proofErr w:type="spellEnd"/>
      <w:r>
        <w:rPr>
          <w:rFonts w:ascii="Times New Roman" w:eastAsia="Arial" w:hAnsi="Times New Roman" w:cs="Times New Roman"/>
          <w:color w:val="000000"/>
          <w:sz w:val="24"/>
          <w:szCs w:val="24"/>
          <w:lang w:eastAsia="ru-RU" w:bidi="ru-RU"/>
        </w:rPr>
        <w:t xml:space="preserve">. of the stand area), paper basket, fascia panel with the name of the company (up to 20 characters), coat rack, 1 table 800x800 mm, 2 semi-soft chairs.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1418"/>
        <w:gridCol w:w="1417"/>
        <w:gridCol w:w="1417"/>
        <w:gridCol w:w="1418"/>
      </w:tblGrid>
      <w:tr w:rsidR="00CE7F40">
        <w:trPr>
          <w:trHeight w:val="605"/>
        </w:trPr>
        <w:tc>
          <w:tcPr>
            <w:tcW w:w="425" w:type="dxa"/>
            <w:tcBorders>
              <w:bottom w:val="single" w:sz="4" w:space="0" w:color="auto"/>
            </w:tcBorders>
          </w:tcPr>
          <w:p w:rsidR="00CE7F40" w:rsidRDefault="00CE7F40">
            <w:pPr>
              <w:widowControl w:val="0"/>
              <w:spacing w:after="0" w:line="240" w:lineRule="auto"/>
              <w:jc w:val="both"/>
              <w:rPr>
                <w:rFonts w:ascii="Times New Roman" w:eastAsia="Arial" w:hAnsi="Times New Roman" w:cs="Times New Roman"/>
                <w:b/>
                <w:bCs/>
                <w:color w:val="000000"/>
                <w:sz w:val="24"/>
                <w:szCs w:val="24"/>
                <w:lang w:eastAsia="ru-RU" w:bidi="ru-RU"/>
              </w:rPr>
            </w:pPr>
          </w:p>
        </w:tc>
        <w:tc>
          <w:tcPr>
            <w:tcW w:w="3261" w:type="dxa"/>
            <w:tcBorders>
              <w:bottom w:val="single" w:sz="4" w:space="0" w:color="auto"/>
            </w:tcBorders>
            <w:shd w:val="clear" w:color="auto" w:fill="auto"/>
          </w:tcPr>
          <w:p w:rsidR="00CE7F40" w:rsidRDefault="00E0008B">
            <w:pPr>
              <w:widowControl w:val="0"/>
              <w:spacing w:after="0" w:line="240" w:lineRule="auto"/>
              <w:jc w:val="both"/>
              <w:rPr>
                <w:rFonts w:ascii="Times New Roman" w:eastAsia="Arial" w:hAnsi="Times New Roman" w:cs="Times New Roman"/>
                <w:b/>
                <w:bCs/>
                <w:color w:val="000000"/>
                <w:sz w:val="24"/>
                <w:szCs w:val="24"/>
                <w:lang w:eastAsia="ru-RU" w:bidi="ru-RU"/>
              </w:rPr>
            </w:pPr>
            <w:r>
              <w:rPr>
                <w:rFonts w:ascii="Times New Roman" w:eastAsia="Arial" w:hAnsi="Times New Roman" w:cs="Times New Roman"/>
                <w:b/>
                <w:bCs/>
                <w:color w:val="000000"/>
                <w:sz w:val="24"/>
                <w:szCs w:val="24"/>
                <w:lang w:eastAsia="ru-RU" w:bidi="ru-RU"/>
              </w:rPr>
              <w:t xml:space="preserve">                          </w:t>
            </w:r>
          </w:p>
          <w:p w:rsidR="00CE7F40" w:rsidRDefault="00E0008B">
            <w:pPr>
              <w:widowControl w:val="0"/>
              <w:spacing w:after="0" w:line="240" w:lineRule="auto"/>
              <w:jc w:val="both"/>
              <w:rPr>
                <w:rFonts w:ascii="Times New Roman" w:eastAsia="Arial" w:hAnsi="Times New Roman" w:cs="Times New Roman"/>
                <w:b/>
                <w:bCs/>
                <w:color w:val="000000"/>
                <w:sz w:val="24"/>
                <w:szCs w:val="24"/>
                <w:lang w:val="ru-RU" w:eastAsia="ru-RU" w:bidi="ru-RU"/>
              </w:rPr>
            </w:pPr>
            <w:proofErr w:type="spellStart"/>
            <w:r>
              <w:rPr>
                <w:rFonts w:ascii="Times New Roman" w:eastAsia="Arial" w:hAnsi="Times New Roman" w:cs="Times New Roman"/>
                <w:b/>
                <w:bCs/>
                <w:color w:val="000000"/>
                <w:sz w:val="24"/>
                <w:szCs w:val="24"/>
                <w:lang w:val="ru-RU" w:eastAsia="ru-RU" w:bidi="ru-RU"/>
              </w:rPr>
              <w:t>Location</w:t>
            </w:r>
            <w:proofErr w:type="spellEnd"/>
            <w:r>
              <w:rPr>
                <w:rFonts w:ascii="Times New Roman" w:eastAsia="Arial" w:hAnsi="Times New Roman" w:cs="Times New Roman"/>
                <w:b/>
                <w:bCs/>
                <w:color w:val="000000"/>
                <w:sz w:val="24"/>
                <w:szCs w:val="24"/>
                <w:lang w:val="ru-RU" w:eastAsia="ru-RU" w:bidi="ru-RU"/>
              </w:rPr>
              <w:t>/.</w:t>
            </w:r>
          </w:p>
          <w:p w:rsidR="00CE7F40" w:rsidRDefault="00E0008B">
            <w:pPr>
              <w:widowControl w:val="0"/>
              <w:spacing w:after="0" w:line="240" w:lineRule="auto"/>
              <w:jc w:val="both"/>
              <w:rPr>
                <w:rFonts w:ascii="Times New Roman" w:eastAsia="Arial" w:hAnsi="Times New Roman" w:cs="Times New Roman"/>
                <w:b/>
                <w:bCs/>
                <w:color w:val="000000"/>
                <w:sz w:val="24"/>
                <w:szCs w:val="24"/>
                <w:lang w:val="ru-RU" w:eastAsia="ru-RU" w:bidi="ru-RU"/>
              </w:rPr>
            </w:pPr>
            <w:proofErr w:type="spellStart"/>
            <w:r>
              <w:rPr>
                <w:rFonts w:ascii="Times New Roman" w:eastAsia="Arial" w:hAnsi="Times New Roman" w:cs="Times New Roman"/>
                <w:b/>
                <w:bCs/>
                <w:color w:val="000000"/>
                <w:sz w:val="24"/>
                <w:szCs w:val="24"/>
                <w:lang w:val="ru-RU" w:eastAsia="ru-RU" w:bidi="ru-RU"/>
              </w:rPr>
              <w:t>Equipped</w:t>
            </w:r>
            <w:proofErr w:type="spellEnd"/>
          </w:p>
          <w:p w:rsidR="00CE7F40" w:rsidRDefault="00E0008B">
            <w:pPr>
              <w:widowControl w:val="0"/>
              <w:spacing w:after="0" w:line="240" w:lineRule="auto"/>
              <w:jc w:val="both"/>
              <w:rPr>
                <w:rFonts w:ascii="Times New Roman" w:eastAsia="Arial" w:hAnsi="Times New Roman" w:cs="Times New Roman"/>
                <w:b/>
                <w:bCs/>
                <w:color w:val="000000"/>
                <w:sz w:val="24"/>
                <w:szCs w:val="24"/>
                <w:lang w:val="ru-RU" w:eastAsia="ru-RU" w:bidi="ru-RU"/>
              </w:rPr>
            </w:pPr>
            <w:proofErr w:type="spellStart"/>
            <w:r>
              <w:rPr>
                <w:rFonts w:ascii="Times New Roman" w:eastAsia="Arial" w:hAnsi="Times New Roman" w:cs="Times New Roman"/>
                <w:b/>
                <w:bCs/>
                <w:color w:val="000000"/>
                <w:sz w:val="24"/>
                <w:szCs w:val="24"/>
                <w:lang w:val="ru-RU" w:eastAsia="ru-RU" w:bidi="ru-RU"/>
              </w:rPr>
              <w:t>area</w:t>
            </w:r>
            <w:proofErr w:type="spellEnd"/>
            <w:r>
              <w:rPr>
                <w:rFonts w:ascii="Times New Roman" w:eastAsia="Arial" w:hAnsi="Times New Roman" w:cs="Times New Roman"/>
                <w:b/>
                <w:bCs/>
                <w:color w:val="000000"/>
                <w:sz w:val="24"/>
                <w:szCs w:val="24"/>
                <w:lang w:val="ru-RU" w:eastAsia="ru-RU" w:bidi="ru-RU"/>
              </w:rPr>
              <w:t>, m</w:t>
            </w:r>
            <w:r>
              <w:rPr>
                <w:rFonts w:ascii="Times New Roman" w:eastAsia="Arial" w:hAnsi="Times New Roman" w:cs="Times New Roman"/>
                <w:b/>
                <w:bCs/>
                <w:color w:val="000000"/>
                <w:sz w:val="24"/>
                <w:szCs w:val="24"/>
                <w:vertAlign w:val="superscript"/>
                <w:lang w:val="ru-RU" w:eastAsia="ru-RU" w:bidi="ru-RU"/>
              </w:rPr>
              <w:t>2</w:t>
            </w:r>
          </w:p>
        </w:tc>
        <w:tc>
          <w:tcPr>
            <w:tcW w:w="1418"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val="ru-RU" w:eastAsia="ru-RU" w:bidi="ru-RU"/>
              </w:rPr>
            </w:pPr>
          </w:p>
          <w:p w:rsidR="00CE7F40" w:rsidRPr="007116B9"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proofErr w:type="spellStart"/>
            <w:r>
              <w:rPr>
                <w:rFonts w:ascii="Times New Roman" w:eastAsia="Arial" w:hAnsi="Times New Roman" w:cs="Times New Roman"/>
                <w:b/>
                <w:bCs/>
                <w:color w:val="000000"/>
                <w:sz w:val="20"/>
                <w:szCs w:val="20"/>
                <w:lang w:val="ru-RU" w:eastAsia="ru-RU" w:bidi="ru-RU"/>
              </w:rPr>
              <w:t>Typical</w:t>
            </w:r>
            <w:proofErr w:type="spellEnd"/>
            <w:r>
              <w:rPr>
                <w:rFonts w:ascii="Times New Roman" w:eastAsia="Arial" w:hAnsi="Times New Roman" w:cs="Times New Roman"/>
                <w:b/>
                <w:bCs/>
                <w:color w:val="000000"/>
                <w:sz w:val="20"/>
                <w:szCs w:val="20"/>
                <w:lang w:val="ru-RU" w:eastAsia="ru-RU" w:bidi="ru-RU"/>
              </w:rPr>
              <w:t>,</w:t>
            </w:r>
            <w:r w:rsidR="007116B9">
              <w:rPr>
                <w:rFonts w:ascii="Times New Roman" w:eastAsia="Arial" w:hAnsi="Times New Roman" w:cs="Times New Roman"/>
                <w:b/>
                <w:bCs/>
                <w:color w:val="000000"/>
                <w:sz w:val="20"/>
                <w:szCs w:val="20"/>
                <w:lang w:eastAsia="ru-RU" w:bidi="ru-RU"/>
              </w:rPr>
              <w:t xml:space="preserve"> BYN</w:t>
            </w:r>
          </w:p>
          <w:p w:rsidR="00CE7F40" w:rsidRDefault="00E0008B">
            <w:pPr>
              <w:widowControl w:val="0"/>
              <w:spacing w:after="0" w:line="240" w:lineRule="auto"/>
              <w:jc w:val="both"/>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Default="00E0008B">
            <w:pPr>
              <w:widowControl w:val="0"/>
              <w:spacing w:after="0" w:line="240" w:lineRule="auto"/>
              <w:jc w:val="both"/>
              <w:rPr>
                <w:rFonts w:ascii="Times New Roman" w:eastAsia="Arial" w:hAnsi="Times New Roman" w:cs="Times New Roman"/>
                <w:b/>
                <w:bCs/>
                <w:color w:val="000000"/>
                <w:sz w:val="20"/>
                <w:szCs w:val="20"/>
                <w:lang w:val="ru-RU" w:eastAsia="ru-RU" w:bidi="ru-RU"/>
              </w:rPr>
            </w:pPr>
            <w:r>
              <w:rPr>
                <w:rFonts w:ascii="Times New Roman" w:eastAsia="Arial" w:hAnsi="Times New Roman" w:cs="Times New Roman"/>
                <w:bCs/>
                <w:color w:val="000000"/>
                <w:sz w:val="20"/>
                <w:szCs w:val="20"/>
                <w:lang w:val="ru-RU" w:eastAsia="ru-RU" w:bidi="ru-RU"/>
              </w:rPr>
              <w:t>VAT</w:t>
            </w:r>
          </w:p>
        </w:tc>
        <w:tc>
          <w:tcPr>
            <w:tcW w:w="1417"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Open from 2 sides,</w:t>
            </w:r>
            <w:r w:rsidR="007116B9">
              <w:rPr>
                <w:rFonts w:ascii="Times New Roman" w:eastAsia="Arial" w:hAnsi="Times New Roman" w:cs="Times New Roman"/>
                <w:b/>
                <w:bCs/>
                <w:color w:val="000000"/>
                <w:sz w:val="20"/>
                <w:szCs w:val="20"/>
                <w:lang w:eastAsia="ru-RU" w:bidi="ru-RU"/>
              </w:rPr>
              <w:t xml:space="preserve"> BYN</w:t>
            </w:r>
          </w:p>
          <w:p w:rsidR="00CE7F40" w:rsidRDefault="00E0008B">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eastAsia="ru-RU" w:bidi="ru-RU"/>
              </w:rPr>
              <w:t>Excluding</w:t>
            </w: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Cs/>
                <w:color w:val="000000"/>
                <w:sz w:val="20"/>
                <w:szCs w:val="20"/>
                <w:lang w:eastAsia="ru-RU" w:bidi="ru-RU"/>
              </w:rPr>
              <w:t>VAT</w:t>
            </w:r>
          </w:p>
        </w:tc>
        <w:tc>
          <w:tcPr>
            <w:tcW w:w="1417"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Open from 3 sides,</w:t>
            </w:r>
            <w:r w:rsidR="007116B9">
              <w:rPr>
                <w:rFonts w:ascii="Times New Roman" w:eastAsia="Arial" w:hAnsi="Times New Roman" w:cs="Times New Roman"/>
                <w:b/>
                <w:bCs/>
                <w:color w:val="000000"/>
                <w:sz w:val="20"/>
                <w:szCs w:val="20"/>
                <w:lang w:eastAsia="ru-RU" w:bidi="ru-RU"/>
              </w:rPr>
              <w:t xml:space="preserve"> BYN</w:t>
            </w:r>
          </w:p>
          <w:p w:rsidR="00CE7F40" w:rsidRDefault="00E0008B">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eastAsia="ru-RU" w:bidi="ru-RU"/>
              </w:rPr>
              <w:t>Excluding</w:t>
            </w: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Cs/>
                <w:color w:val="000000"/>
                <w:sz w:val="20"/>
                <w:szCs w:val="20"/>
                <w:lang w:eastAsia="ru-RU" w:bidi="ru-RU"/>
              </w:rPr>
              <w:t>VAT</w:t>
            </w:r>
          </w:p>
        </w:tc>
        <w:tc>
          <w:tcPr>
            <w:tcW w:w="1418"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Open from 4 sides</w:t>
            </w:r>
            <w:r w:rsidR="007116B9">
              <w:rPr>
                <w:rFonts w:ascii="Times New Roman" w:eastAsia="Arial" w:hAnsi="Times New Roman" w:cs="Times New Roman"/>
                <w:b/>
                <w:bCs/>
                <w:color w:val="000000"/>
                <w:sz w:val="20"/>
                <w:szCs w:val="20"/>
                <w:lang w:eastAsia="ru-RU" w:bidi="ru-RU"/>
              </w:rPr>
              <w:t xml:space="preserve"> BYN</w:t>
            </w:r>
          </w:p>
          <w:p w:rsidR="00CE7F40" w:rsidRDefault="00E0008B">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eastAsia="ru-RU" w:bidi="ru-RU"/>
              </w:rPr>
              <w:t>(from 24 m</w:t>
            </w:r>
            <w:r>
              <w:rPr>
                <w:rFonts w:ascii="Times New Roman" w:eastAsia="Arial" w:hAnsi="Times New Roman" w:cs="Times New Roman"/>
                <w:bCs/>
                <w:color w:val="000000"/>
                <w:sz w:val="20"/>
                <w:szCs w:val="20"/>
                <w:vertAlign w:val="superscript"/>
                <w:lang w:eastAsia="ru-RU" w:bidi="ru-RU"/>
              </w:rPr>
              <w:t>2</w:t>
            </w:r>
            <w:r>
              <w:rPr>
                <w:rFonts w:ascii="Times New Roman" w:eastAsia="Arial" w:hAnsi="Times New Roman" w:cs="Times New Roman"/>
                <w:bCs/>
                <w:color w:val="000000"/>
                <w:sz w:val="20"/>
                <w:szCs w:val="20"/>
                <w:lang w:eastAsia="ru-RU" w:bidi="ru-RU"/>
              </w:rPr>
              <w:t>.),</w:t>
            </w:r>
          </w:p>
          <w:p w:rsidR="00CE7F40" w:rsidRDefault="00E0008B">
            <w:pPr>
              <w:widowControl w:val="0"/>
              <w:spacing w:after="0" w:line="240" w:lineRule="auto"/>
              <w:jc w:val="both"/>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Default="00E0008B">
            <w:pPr>
              <w:widowControl w:val="0"/>
              <w:spacing w:after="0" w:line="240" w:lineRule="auto"/>
              <w:jc w:val="both"/>
              <w:rPr>
                <w:rFonts w:ascii="Times New Roman" w:eastAsia="Arial" w:hAnsi="Times New Roman" w:cs="Times New Roman"/>
                <w:bCs/>
                <w:color w:val="000000"/>
                <w:sz w:val="20"/>
                <w:szCs w:val="20"/>
                <w:lang w:val="ru-RU" w:eastAsia="ru-RU" w:bidi="ru-RU"/>
              </w:rPr>
            </w:pPr>
            <w:r>
              <w:rPr>
                <w:rFonts w:ascii="Times New Roman" w:eastAsia="Arial" w:hAnsi="Times New Roman" w:cs="Times New Roman"/>
                <w:bCs/>
                <w:color w:val="000000"/>
                <w:sz w:val="20"/>
                <w:szCs w:val="20"/>
                <w:lang w:val="ru-RU" w:eastAsia="ru-RU" w:bidi="ru-RU"/>
              </w:rPr>
              <w:t>VAT</w:t>
            </w:r>
          </w:p>
        </w:tc>
      </w:tr>
      <w:tr w:rsidR="00CE7F40">
        <w:trPr>
          <w:trHeight w:val="454"/>
        </w:trPr>
        <w:tc>
          <w:tcPr>
            <w:tcW w:w="425" w:type="dxa"/>
            <w:tcBorders>
              <w:top w:val="single" w:sz="4" w:space="0" w:color="auto"/>
              <w:left w:val="single" w:sz="4" w:space="0" w:color="auto"/>
              <w:bottom w:val="single" w:sz="4" w:space="0" w:color="auto"/>
              <w:right w:val="single" w:sz="4" w:space="0" w:color="auto"/>
            </w:tcBorders>
          </w:tcPr>
          <w:p w:rsidR="00CE7F40" w:rsidRDefault="002406B7">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eastAsia="ru-RU" w:bidi="ru-RU"/>
              </w:rPr>
              <w:t>1</w:t>
            </w:r>
            <w:r w:rsidR="00E0008B">
              <w:rPr>
                <w:rFonts w:ascii="Times New Roman" w:eastAsia="Arial" w:hAnsi="Times New Roman" w:cs="Times New Roman"/>
                <w:bCs/>
                <w:color w:val="000000"/>
                <w:sz w:val="24"/>
                <w:szCs w:val="24"/>
                <w:lang w:val="ru-RU" w:eastAsia="ru-RU" w:bidi="ru-RU"/>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eastAsia="ru-RU" w:bidi="ru-RU"/>
              </w:rPr>
            </w:pPr>
            <w:r>
              <w:rPr>
                <w:rFonts w:ascii="Times New Roman" w:eastAsia="Arial" w:hAnsi="Times New Roman" w:cs="Times New Roman"/>
                <w:bCs/>
                <w:color w:val="000000"/>
                <w:sz w:val="24"/>
                <w:szCs w:val="24"/>
                <w:lang w:eastAsia="ru-RU" w:bidi="ru-RU"/>
              </w:rPr>
              <w:t>Non-residents of the Republic of Belarus</w:t>
            </w:r>
          </w:p>
        </w:tc>
        <w:tc>
          <w:tcPr>
            <w:tcW w:w="1418" w:type="dxa"/>
            <w:tcBorders>
              <w:left w:val="single" w:sz="4" w:space="0" w:color="auto"/>
            </w:tcBorders>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569,23</w:t>
            </w:r>
          </w:p>
        </w:tc>
        <w:tc>
          <w:tcPr>
            <w:tcW w:w="1417"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609,40</w:t>
            </w:r>
          </w:p>
        </w:tc>
        <w:tc>
          <w:tcPr>
            <w:tcW w:w="1417"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649,58</w:t>
            </w:r>
          </w:p>
        </w:tc>
        <w:tc>
          <w:tcPr>
            <w:tcW w:w="1418"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681,90</w:t>
            </w:r>
          </w:p>
        </w:tc>
      </w:tr>
    </w:tbl>
    <w:p w:rsidR="00CE7F40" w:rsidRDefault="00CE7F40">
      <w:pPr>
        <w:widowControl w:val="0"/>
        <w:spacing w:after="0" w:line="240" w:lineRule="auto"/>
        <w:jc w:val="both"/>
        <w:rPr>
          <w:rFonts w:ascii="Times New Roman" w:eastAsia="Arial" w:hAnsi="Times New Roman" w:cs="Times New Roman"/>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It is also possible to design a standard exhibition stand with the help of high-quality laminated full-color printing on PVC-film with subsequent pasting of wall panels, as well as the design of solid color film on the ORACAL palette.</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numPr>
          <w:ilvl w:val="1"/>
          <w:numId w:val="2"/>
        </w:numPr>
        <w:spacing w:after="0" w:line="240" w:lineRule="auto"/>
        <w:rPr>
          <w:rFonts w:ascii="Times New Roman" w:eastAsia="Arial" w:hAnsi="Times New Roman" w:cs="Times New Roman"/>
          <w:b/>
          <w:bCs/>
          <w:color w:val="000000"/>
          <w:sz w:val="24"/>
          <w:szCs w:val="24"/>
          <w:lang w:eastAsia="ru-RU" w:bidi="ru-RU"/>
        </w:rPr>
      </w:pPr>
      <w:r>
        <w:rPr>
          <w:rFonts w:ascii="Times New Roman" w:hAnsi="Times New Roman" w:cs="Times New Roman"/>
          <w:b/>
          <w:bCs/>
          <w:sz w:val="24"/>
          <w:szCs w:val="24"/>
        </w:rPr>
        <w:t xml:space="preserve">WITH AN EXHIBITION STAND INSIDE THE PAVILION (STANDARD TYPE </w:t>
      </w:r>
      <w:r>
        <w:rPr>
          <w:rFonts w:ascii="Times New Roman" w:hAnsi="Times New Roman" w:cs="Times New Roman"/>
          <w:b/>
          <w:bCs/>
          <w:sz w:val="24"/>
          <w:szCs w:val="24"/>
          <w:lang w:val="en-GB"/>
        </w:rPr>
        <w:t>PLUS</w:t>
      </w:r>
      <w:r>
        <w:rPr>
          <w:rFonts w:ascii="Times New Roman" w:hAnsi="Times New Roman" w:cs="Times New Roman"/>
          <w:b/>
          <w:bCs/>
          <w:sz w:val="24"/>
          <w:szCs w:val="24"/>
        </w:rPr>
        <w:t>)</w:t>
      </w:r>
    </w:p>
    <w:p w:rsidR="00CE7F40" w:rsidRDefault="00CE7F40">
      <w:pPr>
        <w:widowControl w:val="0"/>
        <w:spacing w:after="0" w:line="240" w:lineRule="auto"/>
        <w:jc w:val="both"/>
        <w:rPr>
          <w:rFonts w:ascii="Times New Roman" w:eastAsia="Arial" w:hAnsi="Times New Roman" w:cs="Times New Roman"/>
          <w:b/>
          <w:bCs/>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Provision of unequipped exhibition area built up with exhibition equipment for temporary use: includes exhibition area, installation and dismantling of a stand (Maxima type), floor covering, 1 socket, LED66D 30W lamps (at the rate of 1 lamp per 3 sq. m. of stand area), paper basket, fascia panel with company name (up to 20 characters), hanger, 1 table 0,8x0,8, 2 semi-soft armchairs, 1 table 0,8x0,8, 1 informational stand, 2 semi-soft armchairs (up to 20 characters).m. of stand area), paper basket, fascia panel with company name (up to 20 characters), coat rack, 1 table 0,8x0,8, 2 semi-upholstered armchairs, 1 information stand 1,1x1,0x0,5 with full-color printing on PVC film, 1 bar stool with backrest.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The price is specified </w:t>
      </w:r>
      <w:r>
        <w:rPr>
          <w:rFonts w:ascii="Times New Roman" w:eastAsia="Arial" w:hAnsi="Times New Roman" w:cs="Times New Roman"/>
          <w:b/>
          <w:color w:val="000000"/>
          <w:sz w:val="24"/>
          <w:szCs w:val="24"/>
          <w:lang w:eastAsia="ru-RU" w:bidi="ru-RU"/>
        </w:rPr>
        <w:t xml:space="preserve">without taking into account the cost of </w:t>
      </w:r>
      <w:r>
        <w:rPr>
          <w:rFonts w:ascii="Times New Roman" w:eastAsia="Arial" w:hAnsi="Times New Roman" w:cs="Times New Roman"/>
          <w:color w:val="000000"/>
          <w:sz w:val="24"/>
          <w:szCs w:val="24"/>
          <w:lang w:eastAsia="ru-RU" w:bidi="ru-RU"/>
        </w:rPr>
        <w:t>the</w:t>
      </w:r>
      <w:r>
        <w:rPr>
          <w:rFonts w:ascii="Times New Roman" w:eastAsia="Arial" w:hAnsi="Times New Roman" w:cs="Times New Roman"/>
          <w:b/>
          <w:color w:val="000000"/>
          <w:sz w:val="24"/>
          <w:szCs w:val="24"/>
          <w:lang w:eastAsia="ru-RU" w:bidi="ru-RU"/>
        </w:rPr>
        <w:t xml:space="preserve"> leased area specified in clause 8.</w:t>
      </w:r>
      <w:r w:rsidR="00BB41D4" w:rsidRPr="00BB41D4">
        <w:rPr>
          <w:rFonts w:ascii="Times New Roman" w:eastAsia="Arial" w:hAnsi="Times New Roman" w:cs="Times New Roman"/>
          <w:b/>
          <w:color w:val="000000"/>
          <w:sz w:val="24"/>
          <w:szCs w:val="24"/>
          <w:lang w:eastAsia="ru-RU" w:bidi="ru-RU"/>
        </w:rPr>
        <w:t>4</w:t>
      </w:r>
      <w:r>
        <w:rPr>
          <w:rFonts w:ascii="Times New Roman" w:eastAsia="Arial" w:hAnsi="Times New Roman" w:cs="Times New Roman"/>
          <w:b/>
          <w:color w:val="000000"/>
          <w:sz w:val="24"/>
          <w:szCs w:val="24"/>
          <w:lang w:eastAsia="ru-RU" w:bidi="ru-RU"/>
        </w:rPr>
        <w: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tbl>
      <w:tblPr>
        <w:tblW w:w="10632" w:type="dxa"/>
        <w:tblInd w:w="-714" w:type="dxa"/>
        <w:tblLook w:val="04A0" w:firstRow="1" w:lastRow="0" w:firstColumn="1" w:lastColumn="0" w:noHBand="0" w:noVBand="1"/>
      </w:tblPr>
      <w:tblGrid>
        <w:gridCol w:w="4525"/>
        <w:gridCol w:w="1803"/>
        <w:gridCol w:w="1576"/>
        <w:gridCol w:w="1149"/>
        <w:gridCol w:w="1579"/>
      </w:tblGrid>
      <w:tr w:rsidR="00CE7F40" w:rsidTr="007116B9">
        <w:trPr>
          <w:trHeight w:val="960"/>
        </w:trPr>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rsidR="00CE7F40" w:rsidRDefault="00E00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1803" w:type="dxa"/>
            <w:tcBorders>
              <w:top w:val="single" w:sz="4" w:space="0" w:color="auto"/>
              <w:left w:val="none" w:sz="4" w:space="0" w:color="000000"/>
              <w:bottom w:val="single" w:sz="4" w:space="0" w:color="auto"/>
              <w:right w:val="single" w:sz="4" w:space="0" w:color="auto"/>
            </w:tcBorders>
            <w:shd w:val="clear" w:color="auto" w:fill="auto"/>
            <w:vAlign w:val="center"/>
          </w:tcPr>
          <w:p w:rsidR="00CE7F40" w:rsidRDefault="00E00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w:t>
            </w:r>
          </w:p>
        </w:tc>
        <w:tc>
          <w:tcPr>
            <w:tcW w:w="1576" w:type="dxa"/>
            <w:tcBorders>
              <w:top w:val="single" w:sz="4" w:space="0" w:color="auto"/>
              <w:left w:val="none" w:sz="4" w:space="0" w:color="000000"/>
              <w:bottom w:val="single" w:sz="4" w:space="0" w:color="auto"/>
              <w:right w:val="single" w:sz="4" w:space="0" w:color="auto"/>
            </w:tcBorders>
            <w:shd w:val="clear" w:color="auto" w:fill="auto"/>
            <w:vAlign w:val="center"/>
          </w:tcPr>
          <w:p w:rsidR="00CE7F40" w:rsidRDefault="00E0008B" w:rsidP="00BB41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w:t>
            </w:r>
            <w:r w:rsidR="007116B9" w:rsidRPr="007116B9">
              <w:rPr>
                <w:rFonts w:ascii="Times New Roman" w:eastAsia="Times New Roman" w:hAnsi="Times New Roman" w:cs="Times New Roman"/>
                <w:sz w:val="24"/>
                <w:szCs w:val="24"/>
              </w:rPr>
              <w:t>BYN</w:t>
            </w:r>
            <w:r>
              <w:rPr>
                <w:rFonts w:ascii="Times New Roman" w:eastAsia="Times New Roman" w:hAnsi="Times New Roman" w:cs="Times New Roman"/>
                <w:sz w:val="24"/>
                <w:szCs w:val="24"/>
              </w:rPr>
              <w:t>.</w:t>
            </w:r>
          </w:p>
        </w:tc>
        <w:tc>
          <w:tcPr>
            <w:tcW w:w="1149" w:type="dxa"/>
            <w:tcBorders>
              <w:top w:val="single" w:sz="4" w:space="0" w:color="auto"/>
              <w:left w:val="none" w:sz="4" w:space="0" w:color="000000"/>
              <w:bottom w:val="single" w:sz="4" w:space="0" w:color="auto"/>
              <w:right w:val="single" w:sz="4" w:space="0" w:color="auto"/>
            </w:tcBorders>
            <w:shd w:val="clear" w:color="auto" w:fill="auto"/>
            <w:vAlign w:val="center"/>
          </w:tcPr>
          <w:p w:rsidR="00CE7F40" w:rsidRDefault="00E00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VAT -20%, </w:t>
            </w:r>
            <w:r w:rsidR="007116B9" w:rsidRPr="007116B9">
              <w:rPr>
                <w:rFonts w:ascii="Times New Roman" w:eastAsia="Times New Roman" w:hAnsi="Times New Roman" w:cs="Times New Roman"/>
                <w:sz w:val="24"/>
                <w:szCs w:val="24"/>
              </w:rPr>
              <w:t>BYN</w:t>
            </w:r>
            <w:r>
              <w:rPr>
                <w:rFonts w:ascii="Times New Roman" w:eastAsia="Times New Roman" w:hAnsi="Times New Roman" w:cs="Times New Roman"/>
                <w:sz w:val="24"/>
                <w:szCs w:val="24"/>
              </w:rPr>
              <w:t>.</w:t>
            </w:r>
          </w:p>
        </w:tc>
        <w:tc>
          <w:tcPr>
            <w:tcW w:w="1579" w:type="dxa"/>
            <w:tcBorders>
              <w:top w:val="single" w:sz="4" w:space="0" w:color="auto"/>
              <w:left w:val="none" w:sz="4" w:space="0" w:color="000000"/>
              <w:bottom w:val="single" w:sz="4" w:space="0" w:color="auto"/>
              <w:right w:val="single" w:sz="4" w:space="0" w:color="auto"/>
            </w:tcBorders>
            <w:shd w:val="clear" w:color="auto" w:fill="auto"/>
            <w:vAlign w:val="center"/>
          </w:tcPr>
          <w:p w:rsidR="00CE7F40" w:rsidRDefault="00E00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including VAT, </w:t>
            </w:r>
            <w:r w:rsidR="007116B9" w:rsidRPr="007116B9">
              <w:rPr>
                <w:rFonts w:ascii="Times New Roman" w:eastAsia="Times New Roman" w:hAnsi="Times New Roman" w:cs="Times New Roman"/>
                <w:sz w:val="24"/>
                <w:szCs w:val="24"/>
              </w:rPr>
              <w:t>BYN</w:t>
            </w:r>
            <w:r>
              <w:rPr>
                <w:rFonts w:ascii="Times New Roman" w:eastAsia="Times New Roman" w:hAnsi="Times New Roman" w:cs="Times New Roman"/>
                <w:sz w:val="24"/>
                <w:szCs w:val="24"/>
              </w:rPr>
              <w:t>.</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not 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4 191,08</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838,22</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5 029,30</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4 915,48</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983,10</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5 898,58</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semi-island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5 700,22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1 140,04</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6 840,26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5 881,09</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1 176,22</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7 057,31</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 "standard +" pasted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6 029,82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1 205,96</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7 235,78</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9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semi-island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6 148,14</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1 229,63</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7 377,77</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4 604,97</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920,99</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5 525,96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5 506,59</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1 101,32</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6 607,91</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semi-island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6 164,47</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1 232,89</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7 397,36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6 521,96</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1 304,39</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7 826,35</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6 827,15</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1 365,43</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8 192,58</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12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semi-island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6 755,18</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1 351,04</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8 106,22</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not 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5 158,72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1 031,74</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6 190,46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6 072,91</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1 214,58</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7 287,49</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semi-island "standard +" unglued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6 789,10</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1 357,82</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8 146,92</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7 192,43</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1 438,49</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8 630,92</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7 385,02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1 477,00</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8 862,02</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15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semi-island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7 580,72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1 516,14</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9 096,86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not 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5 622,97</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1 124,59</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6 747,56</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6 537,16</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1 307,43</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7 844,59</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semi-island "standard +" unglued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7 253,35</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1 450,67</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8 704,02</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xml:space="preserve"> linear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7 794,16</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1 558,83</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9 352,99</w:t>
            </w:r>
          </w:p>
        </w:tc>
      </w:tr>
      <w:tr w:rsidR="007116B9" w:rsidTr="007116B9">
        <w:trPr>
          <w:trHeight w:val="45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corner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8 118,92</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1 623,78</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9 742,70</w:t>
            </w:r>
          </w:p>
        </w:tc>
      </w:tr>
      <w:tr w:rsidR="007116B9" w:rsidTr="007116B9">
        <w:trPr>
          <w:trHeight w:val="600"/>
        </w:trPr>
        <w:tc>
          <w:tcPr>
            <w:tcW w:w="4525" w:type="dxa"/>
            <w:tcBorders>
              <w:top w:val="none" w:sz="4" w:space="0" w:color="000000"/>
              <w:left w:val="single" w:sz="4" w:space="0" w:color="auto"/>
              <w:bottom w:val="single" w:sz="4" w:space="0" w:color="auto"/>
              <w:right w:val="single" w:sz="4" w:space="0" w:color="auto"/>
            </w:tcBorders>
            <w:shd w:val="clear" w:color="auto" w:fill="auto"/>
            <w:vAlign w:val="center"/>
          </w:tcPr>
          <w:p w:rsidR="007116B9" w:rsidRDefault="007116B9" w:rsidP="007116B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 18 </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 semi-island "standard +" pasted stand</w:t>
            </w:r>
          </w:p>
        </w:tc>
        <w:tc>
          <w:tcPr>
            <w:tcW w:w="1803"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Default="007116B9" w:rsidP="007116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booth/exhibition period</w:t>
            </w:r>
          </w:p>
        </w:tc>
        <w:tc>
          <w:tcPr>
            <w:tcW w:w="1576"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8 251,19</w:t>
            </w:r>
          </w:p>
        </w:tc>
        <w:tc>
          <w:tcPr>
            <w:tcW w:w="114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1 650,24</w:t>
            </w:r>
          </w:p>
        </w:tc>
        <w:tc>
          <w:tcPr>
            <w:tcW w:w="1579" w:type="dxa"/>
            <w:tcBorders>
              <w:top w:val="none" w:sz="4" w:space="0" w:color="000000"/>
              <w:left w:val="none" w:sz="4" w:space="0" w:color="000000"/>
              <w:bottom w:val="single" w:sz="4" w:space="0" w:color="auto"/>
              <w:right w:val="single" w:sz="4" w:space="0" w:color="auto"/>
            </w:tcBorders>
            <w:shd w:val="clear" w:color="auto" w:fill="auto"/>
            <w:vAlign w:val="center"/>
          </w:tcPr>
          <w:p w:rsidR="007116B9" w:rsidRPr="00B779AA" w:rsidRDefault="007116B9" w:rsidP="007116B9">
            <w:pPr>
              <w:spacing w:after="0" w:line="240" w:lineRule="auto"/>
              <w:jc w:val="center"/>
              <w:rPr>
                <w:rFonts w:ascii="Times New Roman" w:eastAsia="Times New Roman" w:hAnsi="Times New Roman" w:cs="Times New Roman"/>
                <w:sz w:val="24"/>
                <w:szCs w:val="24"/>
              </w:rPr>
            </w:pPr>
            <w:r w:rsidRPr="00B779AA">
              <w:rPr>
                <w:rFonts w:ascii="Times New Roman" w:eastAsia="Times New Roman" w:hAnsi="Times New Roman" w:cs="Times New Roman"/>
                <w:sz w:val="24"/>
                <w:szCs w:val="24"/>
              </w:rPr>
              <w:t>9 901,43</w:t>
            </w:r>
          </w:p>
        </w:tc>
      </w:tr>
    </w:tbl>
    <w:p w:rsidR="00CE7F40" w:rsidRDefault="00CE7F40">
      <w:pPr>
        <w:rPr>
          <w:rFonts w:ascii="Times New Roman" w:hAnsi="Times New Roman" w:cs="Times New Roman"/>
          <w:sz w:val="24"/>
          <w:szCs w:val="24"/>
        </w:rPr>
      </w:pPr>
    </w:p>
    <w:p w:rsidR="00CE7F40" w:rsidRDefault="00E0008B">
      <w:pPr>
        <w:widowControl w:val="0"/>
        <w:numPr>
          <w:ilvl w:val="1"/>
          <w:numId w:val="2"/>
        </w:numPr>
        <w:spacing w:after="0" w:line="240" w:lineRule="auto"/>
        <w:jc w:val="both"/>
        <w:rPr>
          <w:rFonts w:ascii="Times New Roman" w:eastAsia="Arial" w:hAnsi="Times New Roman" w:cs="Times New Roman"/>
          <w:b/>
          <w:bCs/>
          <w:color w:val="000000"/>
          <w:sz w:val="24"/>
          <w:szCs w:val="24"/>
          <w:lang w:val="en-GB" w:eastAsia="ru-RU" w:bidi="ru-RU"/>
        </w:rPr>
      </w:pPr>
      <w:r>
        <w:rPr>
          <w:rFonts w:ascii="Times New Roman" w:eastAsia="Arial" w:hAnsi="Times New Roman" w:cs="Times New Roman"/>
          <w:b/>
          <w:bCs/>
          <w:color w:val="000000"/>
          <w:sz w:val="24"/>
          <w:szCs w:val="24"/>
          <w:lang w:val="en-GB" w:eastAsia="ru-RU" w:bidi="ru-RU"/>
        </w:rPr>
        <w:t>UNEQUIPPED EXHIBITION AREA</w:t>
      </w:r>
    </w:p>
    <w:p w:rsidR="00CE7F40" w:rsidRDefault="00CE7F40">
      <w:pPr>
        <w:widowControl w:val="0"/>
        <w:spacing w:after="0" w:line="240" w:lineRule="auto"/>
        <w:jc w:val="both"/>
        <w:rPr>
          <w:rFonts w:ascii="Times New Roman" w:eastAsia="Arial" w:hAnsi="Times New Roman" w:cs="Times New Roman"/>
          <w:b/>
          <w:bCs/>
          <w:color w:val="000000"/>
          <w:sz w:val="24"/>
          <w:szCs w:val="24"/>
          <w:lang w:val="en-GB"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Provision of unequipped exhibition area intended for construction of a non-standard exhibition stand according to an individual project. </w:t>
      </w:r>
      <w:r>
        <w:rPr>
          <w:rFonts w:ascii="Times New Roman" w:eastAsia="Arial" w:hAnsi="Times New Roman"/>
          <w:color w:val="000000"/>
          <w:sz w:val="24"/>
          <w:szCs w:val="24"/>
          <w:lang w:eastAsia="ru-RU"/>
        </w:rPr>
        <w:t xml:space="preserve">The calculation of the cost of a </w:t>
      </w:r>
      <w:proofErr w:type="spellStart"/>
      <w:r>
        <w:rPr>
          <w:rFonts w:ascii="Times New Roman" w:eastAsia="Arial" w:hAnsi="Times New Roman"/>
          <w:color w:val="000000"/>
          <w:sz w:val="24"/>
          <w:szCs w:val="24"/>
          <w:lang w:eastAsia="ru-RU"/>
        </w:rPr>
        <w:t>customised</w:t>
      </w:r>
      <w:proofErr w:type="spellEnd"/>
      <w:r>
        <w:rPr>
          <w:rFonts w:ascii="Times New Roman" w:eastAsia="Arial" w:hAnsi="Times New Roman"/>
          <w:color w:val="000000"/>
          <w:sz w:val="24"/>
          <w:szCs w:val="24"/>
          <w:lang w:eastAsia="ru-RU"/>
        </w:rPr>
        <w:t xml:space="preserve"> stand is based on your project.</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1418"/>
        <w:gridCol w:w="1417"/>
        <w:gridCol w:w="1417"/>
        <w:gridCol w:w="1418"/>
      </w:tblGrid>
      <w:tr w:rsidR="00CE7F40">
        <w:trPr>
          <w:trHeight w:val="605"/>
        </w:trPr>
        <w:tc>
          <w:tcPr>
            <w:tcW w:w="425" w:type="dxa"/>
            <w:tcBorders>
              <w:bottom w:val="single" w:sz="4" w:space="0" w:color="auto"/>
            </w:tcBorders>
          </w:tcPr>
          <w:p w:rsidR="00CE7F40" w:rsidRDefault="00CE7F40">
            <w:pPr>
              <w:widowControl w:val="0"/>
              <w:spacing w:after="0" w:line="240" w:lineRule="auto"/>
              <w:jc w:val="both"/>
              <w:rPr>
                <w:rFonts w:ascii="Times New Roman" w:eastAsia="Arial" w:hAnsi="Times New Roman" w:cs="Times New Roman"/>
                <w:b/>
                <w:bCs/>
                <w:color w:val="000000"/>
                <w:sz w:val="24"/>
                <w:szCs w:val="24"/>
                <w:lang w:eastAsia="ru-RU" w:bidi="ru-RU"/>
              </w:rPr>
            </w:pPr>
          </w:p>
        </w:tc>
        <w:tc>
          <w:tcPr>
            <w:tcW w:w="3261" w:type="dxa"/>
            <w:tcBorders>
              <w:bottom w:val="single" w:sz="4" w:space="0" w:color="auto"/>
            </w:tcBorders>
            <w:shd w:val="clear" w:color="auto" w:fill="auto"/>
          </w:tcPr>
          <w:p w:rsidR="00CE7F40" w:rsidRDefault="00E0008B">
            <w:pPr>
              <w:widowControl w:val="0"/>
              <w:spacing w:after="0" w:line="240" w:lineRule="auto"/>
              <w:jc w:val="both"/>
              <w:rPr>
                <w:rFonts w:ascii="Times New Roman" w:eastAsia="Arial" w:hAnsi="Times New Roman" w:cs="Times New Roman"/>
                <w:b/>
                <w:bCs/>
                <w:color w:val="000000"/>
                <w:sz w:val="24"/>
                <w:szCs w:val="24"/>
                <w:lang w:eastAsia="ru-RU" w:bidi="ru-RU"/>
              </w:rPr>
            </w:pPr>
            <w:r>
              <w:rPr>
                <w:rFonts w:ascii="Times New Roman" w:eastAsia="Arial" w:hAnsi="Times New Roman" w:cs="Times New Roman"/>
                <w:b/>
                <w:bCs/>
                <w:color w:val="000000"/>
                <w:sz w:val="24"/>
                <w:szCs w:val="24"/>
                <w:lang w:eastAsia="ru-RU" w:bidi="ru-RU"/>
              </w:rPr>
              <w:t xml:space="preserve">                                     </w:t>
            </w:r>
          </w:p>
          <w:p w:rsidR="00CE7F40" w:rsidRDefault="00E0008B">
            <w:pPr>
              <w:widowControl w:val="0"/>
              <w:spacing w:after="0" w:line="240" w:lineRule="auto"/>
              <w:jc w:val="center"/>
              <w:rPr>
                <w:rFonts w:ascii="Times New Roman" w:eastAsia="Arial" w:hAnsi="Times New Roman" w:cs="Times New Roman"/>
                <w:bCs/>
                <w:color w:val="000000"/>
                <w:sz w:val="24"/>
                <w:szCs w:val="24"/>
                <w:lang w:eastAsia="ru-RU" w:bidi="ru-RU"/>
              </w:rPr>
            </w:pPr>
            <w:r>
              <w:rPr>
                <w:rFonts w:ascii="Times New Roman" w:eastAsia="Arial" w:hAnsi="Times New Roman" w:cs="Times New Roman"/>
                <w:bCs/>
                <w:color w:val="000000"/>
                <w:sz w:val="24"/>
                <w:szCs w:val="24"/>
                <w:lang w:eastAsia="ru-RU" w:bidi="ru-RU"/>
              </w:rPr>
              <w:t>Unequipped</w:t>
            </w:r>
          </w:p>
          <w:p w:rsidR="00CE7F40" w:rsidRDefault="00E0008B" w:rsidP="00E1226F">
            <w:pPr>
              <w:widowControl w:val="0"/>
              <w:spacing w:after="0" w:line="240" w:lineRule="auto"/>
              <w:jc w:val="center"/>
              <w:rPr>
                <w:rFonts w:ascii="Times New Roman" w:eastAsia="Arial" w:hAnsi="Times New Roman" w:cs="Times New Roman"/>
                <w:b/>
                <w:bCs/>
                <w:color w:val="000000"/>
                <w:sz w:val="24"/>
                <w:szCs w:val="24"/>
                <w:lang w:eastAsia="ru-RU" w:bidi="ru-RU"/>
              </w:rPr>
            </w:pPr>
            <w:r>
              <w:rPr>
                <w:rFonts w:ascii="Times New Roman" w:eastAsia="Arial" w:hAnsi="Times New Roman" w:cs="Times New Roman"/>
                <w:bCs/>
                <w:color w:val="000000"/>
                <w:sz w:val="24"/>
                <w:szCs w:val="24"/>
                <w:lang w:eastAsia="ru-RU" w:bidi="ru-RU"/>
              </w:rPr>
              <w:t xml:space="preserve">area, per 1 </w:t>
            </w:r>
            <w:r w:rsidR="00E1226F">
              <w:rPr>
                <w:rFonts w:ascii="Times New Roman" w:eastAsia="Arial" w:hAnsi="Times New Roman" w:cs="Times New Roman"/>
                <w:bCs/>
                <w:color w:val="000000"/>
                <w:sz w:val="24"/>
                <w:szCs w:val="24"/>
                <w:lang w:eastAsia="ru-RU" w:bidi="ru-RU"/>
              </w:rPr>
              <w:t>m</w:t>
            </w:r>
            <w:r w:rsidR="00E1226F" w:rsidRPr="00E1226F">
              <w:rPr>
                <w:rFonts w:ascii="Times New Roman" w:eastAsia="Arial" w:hAnsi="Times New Roman" w:cs="Times New Roman"/>
                <w:bCs/>
                <w:color w:val="000000"/>
                <w:sz w:val="24"/>
                <w:szCs w:val="24"/>
                <w:vertAlign w:val="superscript"/>
                <w:lang w:eastAsia="ru-RU" w:bidi="ru-RU"/>
              </w:rPr>
              <w:t>2</w:t>
            </w:r>
          </w:p>
        </w:tc>
        <w:tc>
          <w:tcPr>
            <w:tcW w:w="1418"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7116B9"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proofErr w:type="spellStart"/>
            <w:r>
              <w:rPr>
                <w:rFonts w:ascii="Times New Roman" w:eastAsia="Arial" w:hAnsi="Times New Roman" w:cs="Times New Roman"/>
                <w:b/>
                <w:bCs/>
                <w:color w:val="000000"/>
                <w:sz w:val="20"/>
                <w:szCs w:val="20"/>
                <w:lang w:val="ru-RU" w:eastAsia="ru-RU" w:bidi="ru-RU"/>
              </w:rPr>
              <w:t>Typical</w:t>
            </w:r>
            <w:proofErr w:type="spellEnd"/>
            <w:r>
              <w:rPr>
                <w:rFonts w:ascii="Times New Roman" w:eastAsia="Arial" w:hAnsi="Times New Roman" w:cs="Times New Roman"/>
                <w:b/>
                <w:bCs/>
                <w:color w:val="000000"/>
                <w:sz w:val="20"/>
                <w:szCs w:val="20"/>
                <w:lang w:val="ru-RU" w:eastAsia="ru-RU" w:bidi="ru-RU"/>
              </w:rPr>
              <w:t>,</w:t>
            </w:r>
            <w:r>
              <w:rPr>
                <w:rFonts w:ascii="Times New Roman" w:eastAsia="Arial" w:hAnsi="Times New Roman" w:cs="Times New Roman"/>
                <w:b/>
                <w:bCs/>
                <w:color w:val="000000"/>
                <w:sz w:val="20"/>
                <w:szCs w:val="20"/>
                <w:lang w:eastAsia="ru-RU" w:bidi="ru-RU"/>
              </w:rPr>
              <w:t xml:space="preserve"> BYN</w:t>
            </w:r>
          </w:p>
          <w:p w:rsidR="007116B9" w:rsidRDefault="007116B9" w:rsidP="007116B9">
            <w:pPr>
              <w:widowControl w:val="0"/>
              <w:spacing w:after="0" w:line="240" w:lineRule="auto"/>
              <w:jc w:val="both"/>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Default="007116B9" w:rsidP="007116B9">
            <w:pPr>
              <w:widowControl w:val="0"/>
              <w:spacing w:after="0" w:line="240" w:lineRule="auto"/>
              <w:jc w:val="both"/>
              <w:rPr>
                <w:rFonts w:ascii="Times New Roman" w:eastAsia="Arial" w:hAnsi="Times New Roman" w:cs="Times New Roman"/>
                <w:b/>
                <w:bCs/>
                <w:color w:val="000000"/>
                <w:sz w:val="20"/>
                <w:szCs w:val="20"/>
                <w:lang w:val="ru-RU" w:eastAsia="ru-RU" w:bidi="ru-RU"/>
              </w:rPr>
            </w:pPr>
            <w:r>
              <w:rPr>
                <w:rFonts w:ascii="Times New Roman" w:eastAsia="Arial" w:hAnsi="Times New Roman" w:cs="Times New Roman"/>
                <w:bCs/>
                <w:color w:val="000000"/>
                <w:sz w:val="20"/>
                <w:szCs w:val="20"/>
                <w:lang w:val="ru-RU" w:eastAsia="ru-RU" w:bidi="ru-RU"/>
              </w:rPr>
              <w:t>VAT</w:t>
            </w:r>
            <w:r>
              <w:rPr>
                <w:rFonts w:ascii="Times New Roman" w:eastAsia="Arial" w:hAnsi="Times New Roman" w:cs="Times New Roman"/>
                <w:b/>
                <w:bCs/>
                <w:color w:val="000000"/>
                <w:sz w:val="20"/>
                <w:szCs w:val="20"/>
                <w:lang w:val="ru-RU" w:eastAsia="ru-RU" w:bidi="ru-RU"/>
              </w:rPr>
              <w:t xml:space="preserve"> </w:t>
            </w:r>
          </w:p>
        </w:tc>
        <w:tc>
          <w:tcPr>
            <w:tcW w:w="1417" w:type="dxa"/>
            <w:tcBorders>
              <w:bottom w:val="single" w:sz="4" w:space="0" w:color="auto"/>
            </w:tcBorders>
            <w:shd w:val="clear" w:color="auto" w:fill="auto"/>
          </w:tcPr>
          <w:p w:rsidR="00CE7F40" w:rsidRPr="00E1226F"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7116B9" w:rsidRPr="007116B9" w:rsidRDefault="00E0008B"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E1226F">
              <w:rPr>
                <w:rFonts w:ascii="Times New Roman" w:eastAsia="Arial" w:hAnsi="Times New Roman" w:cs="Times New Roman"/>
                <w:b/>
                <w:bCs/>
                <w:color w:val="000000"/>
                <w:sz w:val="20"/>
                <w:szCs w:val="20"/>
                <w:lang w:eastAsia="ru-RU" w:bidi="ru-RU"/>
              </w:rPr>
              <w:t>Open from 2 sides</w:t>
            </w:r>
            <w:r w:rsidR="007116B9">
              <w:rPr>
                <w:rFonts w:ascii="Times New Roman" w:eastAsia="Arial" w:hAnsi="Times New Roman" w:cs="Times New Roman"/>
                <w:b/>
                <w:bCs/>
                <w:color w:val="000000"/>
                <w:sz w:val="20"/>
                <w:szCs w:val="20"/>
                <w:lang w:eastAsia="ru-RU" w:bidi="ru-RU"/>
              </w:rPr>
              <w:t>, BYN</w:t>
            </w:r>
          </w:p>
          <w:p w:rsidR="007116B9" w:rsidRPr="00E1226F"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sidRPr="00E1226F">
              <w:rPr>
                <w:rFonts w:ascii="Times New Roman" w:eastAsia="Arial" w:hAnsi="Times New Roman" w:cs="Times New Roman"/>
                <w:bCs/>
                <w:color w:val="000000"/>
                <w:sz w:val="20"/>
                <w:szCs w:val="20"/>
                <w:lang w:eastAsia="ru-RU" w:bidi="ru-RU"/>
              </w:rPr>
              <w:t>Excluding</w:t>
            </w:r>
          </w:p>
          <w:p w:rsidR="00CE7F40"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E1226F">
              <w:rPr>
                <w:rFonts w:ascii="Times New Roman" w:eastAsia="Arial" w:hAnsi="Times New Roman" w:cs="Times New Roman"/>
                <w:bCs/>
                <w:color w:val="000000"/>
                <w:sz w:val="20"/>
                <w:szCs w:val="20"/>
                <w:lang w:eastAsia="ru-RU" w:bidi="ru-RU"/>
              </w:rPr>
              <w:t>VAT</w:t>
            </w:r>
          </w:p>
          <w:p w:rsidR="00CE7F40" w:rsidRPr="00E1226F"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tc>
        <w:tc>
          <w:tcPr>
            <w:tcW w:w="1417" w:type="dxa"/>
            <w:tcBorders>
              <w:bottom w:val="single" w:sz="4" w:space="0" w:color="auto"/>
            </w:tcBorders>
            <w:shd w:val="clear" w:color="auto" w:fill="auto"/>
          </w:tcPr>
          <w:p w:rsidR="00CE7F40" w:rsidRPr="00E1226F"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7116B9" w:rsidRPr="007116B9" w:rsidRDefault="00E0008B"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E1226F">
              <w:rPr>
                <w:rFonts w:ascii="Times New Roman" w:eastAsia="Arial" w:hAnsi="Times New Roman" w:cs="Times New Roman"/>
                <w:b/>
                <w:bCs/>
                <w:color w:val="000000"/>
                <w:sz w:val="20"/>
                <w:szCs w:val="20"/>
                <w:lang w:eastAsia="ru-RU" w:bidi="ru-RU"/>
              </w:rPr>
              <w:t>Open from 3 sides</w:t>
            </w:r>
            <w:r w:rsidR="007116B9">
              <w:rPr>
                <w:rFonts w:ascii="Times New Roman" w:eastAsia="Arial" w:hAnsi="Times New Roman" w:cs="Times New Roman"/>
                <w:b/>
                <w:bCs/>
                <w:color w:val="000000"/>
                <w:sz w:val="20"/>
                <w:szCs w:val="20"/>
                <w:lang w:eastAsia="ru-RU" w:bidi="ru-RU"/>
              </w:rPr>
              <w:t>, BYN</w:t>
            </w:r>
          </w:p>
          <w:p w:rsidR="007116B9" w:rsidRPr="00E1226F"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sidRPr="00E1226F">
              <w:rPr>
                <w:rFonts w:ascii="Times New Roman" w:eastAsia="Arial" w:hAnsi="Times New Roman" w:cs="Times New Roman"/>
                <w:bCs/>
                <w:color w:val="000000"/>
                <w:sz w:val="20"/>
                <w:szCs w:val="20"/>
                <w:lang w:eastAsia="ru-RU" w:bidi="ru-RU"/>
              </w:rPr>
              <w:t>Excluding</w:t>
            </w:r>
          </w:p>
          <w:p w:rsidR="00CE7F40"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E1226F">
              <w:rPr>
                <w:rFonts w:ascii="Times New Roman" w:eastAsia="Arial" w:hAnsi="Times New Roman" w:cs="Times New Roman"/>
                <w:bCs/>
                <w:color w:val="000000"/>
                <w:sz w:val="20"/>
                <w:szCs w:val="20"/>
                <w:lang w:eastAsia="ru-RU" w:bidi="ru-RU"/>
              </w:rPr>
              <w:t>VAT</w:t>
            </w:r>
          </w:p>
          <w:p w:rsidR="00CE7F40" w:rsidRPr="00E1226F"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tc>
        <w:tc>
          <w:tcPr>
            <w:tcW w:w="1418" w:type="dxa"/>
            <w:tcBorders>
              <w:bottom w:val="single" w:sz="4" w:space="0" w:color="auto"/>
            </w:tcBorders>
            <w:shd w:val="clear" w:color="auto" w:fill="auto"/>
          </w:tcPr>
          <w:p w:rsidR="00CE7F40"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Open from 4 sides</w:t>
            </w:r>
          </w:p>
          <w:p w:rsidR="007116B9" w:rsidRPr="007116B9" w:rsidRDefault="00E0008B"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Cs/>
                <w:color w:val="000000"/>
                <w:sz w:val="20"/>
                <w:szCs w:val="20"/>
                <w:lang w:eastAsia="ru-RU" w:bidi="ru-RU"/>
              </w:rPr>
              <w:t>(from 24 m</w:t>
            </w:r>
            <w:r>
              <w:rPr>
                <w:rFonts w:ascii="Times New Roman" w:eastAsia="Arial" w:hAnsi="Times New Roman" w:cs="Times New Roman"/>
                <w:bCs/>
                <w:color w:val="000000"/>
                <w:sz w:val="20"/>
                <w:szCs w:val="20"/>
                <w:vertAlign w:val="superscript"/>
                <w:lang w:eastAsia="ru-RU" w:bidi="ru-RU"/>
              </w:rPr>
              <w:t>2</w:t>
            </w:r>
            <w:r>
              <w:rPr>
                <w:rFonts w:ascii="Times New Roman" w:eastAsia="Arial" w:hAnsi="Times New Roman" w:cs="Times New Roman"/>
                <w:bCs/>
                <w:color w:val="000000"/>
                <w:sz w:val="20"/>
                <w:szCs w:val="20"/>
                <w:lang w:eastAsia="ru-RU" w:bidi="ru-RU"/>
              </w:rPr>
              <w:t>.)</w:t>
            </w:r>
            <w:r w:rsidR="007116B9">
              <w:rPr>
                <w:rFonts w:ascii="Times New Roman" w:eastAsia="Arial" w:hAnsi="Times New Roman" w:cs="Times New Roman"/>
                <w:bCs/>
                <w:color w:val="000000"/>
                <w:sz w:val="20"/>
                <w:szCs w:val="20"/>
                <w:lang w:eastAsia="ru-RU" w:bidi="ru-RU"/>
              </w:rPr>
              <w:t xml:space="preserve">, </w:t>
            </w:r>
            <w:r w:rsidR="007116B9">
              <w:rPr>
                <w:rFonts w:ascii="Times New Roman" w:eastAsia="Arial" w:hAnsi="Times New Roman" w:cs="Times New Roman"/>
                <w:b/>
                <w:bCs/>
                <w:color w:val="000000"/>
                <w:sz w:val="20"/>
                <w:szCs w:val="20"/>
                <w:lang w:eastAsia="ru-RU" w:bidi="ru-RU"/>
              </w:rPr>
              <w:t>BYN</w:t>
            </w:r>
          </w:p>
          <w:p w:rsidR="007116B9" w:rsidRDefault="007116B9" w:rsidP="007116B9">
            <w:pPr>
              <w:widowControl w:val="0"/>
              <w:spacing w:after="0" w:line="240" w:lineRule="auto"/>
              <w:jc w:val="both"/>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val="ru-RU" w:eastAsia="ru-RU" w:bidi="ru-RU"/>
              </w:rPr>
              <w:t>VAT</w:t>
            </w:r>
          </w:p>
          <w:p w:rsidR="00CE7F40" w:rsidRDefault="00CE7F40">
            <w:pPr>
              <w:widowControl w:val="0"/>
              <w:spacing w:after="0" w:line="240" w:lineRule="auto"/>
              <w:jc w:val="both"/>
              <w:rPr>
                <w:rFonts w:ascii="Times New Roman" w:eastAsia="Arial" w:hAnsi="Times New Roman" w:cs="Times New Roman"/>
                <w:bCs/>
                <w:color w:val="000000"/>
                <w:sz w:val="20"/>
                <w:szCs w:val="20"/>
                <w:lang w:eastAsia="ru-RU" w:bidi="ru-RU"/>
              </w:rPr>
            </w:pPr>
          </w:p>
        </w:tc>
      </w:tr>
      <w:tr w:rsidR="00CE7F40">
        <w:trPr>
          <w:trHeight w:val="681"/>
        </w:trPr>
        <w:tc>
          <w:tcPr>
            <w:tcW w:w="425" w:type="dxa"/>
          </w:tcPr>
          <w:p w:rsidR="00CE7F40" w:rsidRDefault="002406B7">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eastAsia="ru-RU" w:bidi="ru-RU"/>
              </w:rPr>
              <w:t>1</w:t>
            </w:r>
            <w:r w:rsidR="00E0008B">
              <w:rPr>
                <w:rFonts w:ascii="Times New Roman" w:eastAsia="Arial" w:hAnsi="Times New Roman" w:cs="Times New Roman"/>
                <w:bCs/>
                <w:color w:val="000000"/>
                <w:sz w:val="24"/>
                <w:szCs w:val="24"/>
                <w:lang w:val="ru-RU" w:eastAsia="ru-RU" w:bidi="ru-RU"/>
              </w:rPr>
              <w:t>.</w:t>
            </w:r>
          </w:p>
        </w:tc>
        <w:tc>
          <w:tcPr>
            <w:tcW w:w="3261"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eastAsia="ru-RU" w:bidi="ru-RU"/>
              </w:rPr>
            </w:pPr>
            <w:r>
              <w:rPr>
                <w:rFonts w:ascii="Times New Roman" w:eastAsia="Arial" w:hAnsi="Times New Roman" w:cs="Times New Roman"/>
                <w:bCs/>
                <w:color w:val="000000"/>
                <w:sz w:val="24"/>
                <w:szCs w:val="24"/>
                <w:lang w:eastAsia="ru-RU" w:bidi="ru-RU"/>
              </w:rPr>
              <w:t>Non-residents of the Republic of Belarus</w:t>
            </w:r>
          </w:p>
        </w:tc>
        <w:tc>
          <w:tcPr>
            <w:tcW w:w="1418"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350,30</w:t>
            </w:r>
          </w:p>
        </w:tc>
        <w:tc>
          <w:tcPr>
            <w:tcW w:w="1417"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385,33</w:t>
            </w:r>
          </w:p>
        </w:tc>
        <w:tc>
          <w:tcPr>
            <w:tcW w:w="1417"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420,36</w:t>
            </w:r>
          </w:p>
        </w:tc>
        <w:tc>
          <w:tcPr>
            <w:tcW w:w="1418"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455,39</w:t>
            </w:r>
          </w:p>
        </w:tc>
      </w:tr>
    </w:tbl>
    <w:p w:rsidR="00CE7F40" w:rsidRDefault="00CE7F40">
      <w:pPr>
        <w:widowControl w:val="0"/>
        <w:spacing w:after="0" w:line="240" w:lineRule="auto"/>
        <w:jc w:val="both"/>
        <w:rPr>
          <w:rFonts w:ascii="Times New Roman" w:eastAsia="Arial" w:hAnsi="Times New Roman" w:cs="Times New Roman"/>
          <w:b/>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Unequipped area for the construction of an individual stand is provided not less than 20 square meters of the exhibition area. The construction of the exhibition area is carried out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as the </w:t>
      </w:r>
      <w:r>
        <w:rPr>
          <w:rFonts w:ascii="Times New Roman" w:eastAsia="Arial" w:hAnsi="Times New Roman" w:cs="Times New Roman"/>
          <w:b/>
          <w:color w:val="000000"/>
          <w:sz w:val="24"/>
          <w:szCs w:val="24"/>
          <w:lang w:eastAsia="ru-RU" w:bidi="ru-RU"/>
        </w:rPr>
        <w:t xml:space="preserve">general builder of </w:t>
      </w:r>
      <w:r>
        <w:rPr>
          <w:rFonts w:ascii="Times New Roman" w:eastAsia="Arial" w:hAnsi="Times New Roman" w:cs="Times New Roman"/>
          <w:color w:val="000000"/>
          <w:sz w:val="24"/>
          <w:szCs w:val="24"/>
          <w:lang w:eastAsia="ru-RU" w:bidi="ru-RU"/>
        </w:rPr>
        <w:t xml:space="preserve">exhibition stands at exhibitions held by </w:t>
      </w:r>
      <w:r>
        <w:rPr>
          <w:rFonts w:ascii="Times New Roman" w:eastAsia="Arial" w:hAnsi="Times New Roman" w:cs="Times New Roman"/>
          <w:b/>
          <w:color w:val="000000"/>
          <w:sz w:val="24"/>
          <w:szCs w:val="24"/>
          <w:lang w:eastAsia="ru-RU" w:bidi="ru-RU"/>
        </w:rPr>
        <w:t xml:space="preserve">the </w:t>
      </w:r>
      <w:r>
        <w:rPr>
          <w:rFonts w:ascii="Times New Roman" w:eastAsia="Arial" w:hAnsi="Times New Roman" w:cs="Times New Roman"/>
          <w:b/>
          <w:color w:val="000000"/>
          <w:sz w:val="24"/>
          <w:szCs w:val="24"/>
          <w:lang w:val="en-GB" w:eastAsia="ru-RU" w:bidi="ru-RU"/>
        </w:rPr>
        <w:t>S</w:t>
      </w:r>
      <w:proofErr w:type="spellStart"/>
      <w:r>
        <w:rPr>
          <w:rFonts w:ascii="Times New Roman" w:eastAsia="Arial" w:hAnsi="Times New Roman" w:cs="Times New Roman"/>
          <w:b/>
          <w:color w:val="000000"/>
          <w:sz w:val="24"/>
          <w:szCs w:val="24"/>
          <w:lang w:eastAsia="ru-RU" w:bidi="ru-RU"/>
        </w:rPr>
        <w:t>tate</w:t>
      </w:r>
      <w:proofErr w:type="spellEnd"/>
      <w:r>
        <w:rPr>
          <w:rFonts w:ascii="Times New Roman" w:eastAsia="Arial" w:hAnsi="Times New Roman" w:cs="Times New Roman"/>
          <w:b/>
          <w:color w:val="000000"/>
          <w:sz w:val="24"/>
          <w:szCs w:val="24"/>
          <w:lang w:eastAsia="ru-RU" w:bidi="ru-RU"/>
        </w:rPr>
        <w:t xml:space="preserve"> </w:t>
      </w:r>
      <w:r>
        <w:rPr>
          <w:rFonts w:ascii="Times New Roman" w:eastAsia="Arial" w:hAnsi="Times New Roman" w:cs="Times New Roman"/>
          <w:b/>
          <w:color w:val="000000"/>
          <w:sz w:val="24"/>
          <w:szCs w:val="24"/>
          <w:lang w:val="en-GB" w:eastAsia="ru-RU" w:bidi="ru-RU"/>
        </w:rPr>
        <w:t>E</w:t>
      </w:r>
      <w:proofErr w:type="spellStart"/>
      <w:r>
        <w:rPr>
          <w:rFonts w:ascii="Times New Roman" w:eastAsia="Arial" w:hAnsi="Times New Roman" w:cs="Times New Roman"/>
          <w:b/>
          <w:color w:val="000000"/>
          <w:sz w:val="24"/>
          <w:szCs w:val="24"/>
          <w:lang w:eastAsia="ru-RU" w:bidi="ru-RU"/>
        </w:rPr>
        <w:t>nterprise</w:t>
      </w:r>
      <w:proofErr w:type="spellEnd"/>
      <w:r>
        <w:rPr>
          <w:rFonts w:ascii="Times New Roman" w:eastAsia="Arial" w:hAnsi="Times New Roman" w:cs="Times New Roman"/>
          <w:b/>
          <w:color w:val="000000"/>
          <w:sz w:val="24"/>
          <w:szCs w:val="24"/>
          <w:lang w:eastAsia="ru-RU" w:bidi="ru-RU"/>
        </w:rPr>
        <w:t xml:space="preserve"> "</w:t>
      </w:r>
      <w:proofErr w:type="spellStart"/>
      <w:r>
        <w:rPr>
          <w:rFonts w:ascii="Times New Roman" w:eastAsia="Arial" w:hAnsi="Times New Roman" w:cs="Times New Roman"/>
          <w:b/>
          <w:color w:val="000000"/>
          <w:sz w:val="24"/>
          <w:szCs w:val="24"/>
          <w:lang w:eastAsia="ru-RU" w:bidi="ru-RU"/>
        </w:rPr>
        <w:t>BelExpo</w:t>
      </w:r>
      <w:proofErr w:type="spellEnd"/>
      <w:r>
        <w:rPr>
          <w:rFonts w:ascii="Times New Roman" w:eastAsia="Arial" w:hAnsi="Times New Roman" w:cs="Times New Roman"/>
          <w:b/>
          <w:color w:val="000000"/>
          <w:sz w:val="24"/>
          <w:szCs w:val="24"/>
          <w:lang w:eastAsia="ru-RU" w:bidi="ru-RU"/>
        </w:rPr>
        <w:t>"</w:t>
      </w:r>
      <w:r>
        <w:rPr>
          <w:rFonts w:ascii="Times New Roman" w:eastAsia="Arial" w:hAnsi="Times New Roman" w:cs="Times New Roman"/>
          <w:color w:val="000000"/>
          <w:sz w:val="24"/>
          <w:szCs w:val="24"/>
          <w:lang w:eastAsia="ru-RU" w:bidi="ru-RU"/>
        </w:rPr>
        <w:t xml:space="preserve">, or with the involvement of third-party </w:t>
      </w:r>
      <w:r>
        <w:rPr>
          <w:rFonts w:ascii="Times New Roman" w:eastAsia="Times New Roman" w:hAnsi="Times New Roman" w:cs="Times New Roman"/>
          <w:sz w:val="24"/>
          <w:szCs w:val="24"/>
        </w:rPr>
        <w:t>–</w:t>
      </w:r>
      <w:r>
        <w:rPr>
          <w:rFonts w:ascii="Times New Roman" w:eastAsia="Arial" w:hAnsi="Times New Roman" w:cs="Times New Roman"/>
          <w:color w:val="000000"/>
          <w:sz w:val="24"/>
          <w:szCs w:val="24"/>
          <w:lang w:eastAsia="ru-RU" w:bidi="ru-RU"/>
        </w:rPr>
        <w:t xml:space="preserve"> builders (in the case of construction of stands by third-party </w:t>
      </w:r>
      <w:proofErr w:type="spellStart"/>
      <w:r>
        <w:rPr>
          <w:rFonts w:ascii="Times New Roman" w:eastAsia="Arial" w:hAnsi="Times New Roman" w:cs="Times New Roman"/>
          <w:color w:val="000000"/>
          <w:sz w:val="24"/>
          <w:szCs w:val="24"/>
          <w:lang w:eastAsia="ru-RU" w:bidi="ru-RU"/>
        </w:rPr>
        <w:t>organisations</w:t>
      </w:r>
      <w:proofErr w:type="spellEnd"/>
      <w:r>
        <w:rPr>
          <w:rFonts w:ascii="Times New Roman" w:eastAsia="Arial" w:hAnsi="Times New Roman" w:cs="Times New Roman"/>
          <w:color w:val="000000"/>
          <w:sz w:val="24"/>
          <w:szCs w:val="24"/>
          <w:lang w:eastAsia="ru-RU" w:bidi="ru-RU"/>
        </w:rPr>
        <w:t xml:space="preserve"> passing accreditation is mandatory). The terms of accreditation are available on the website of the state enterprise "</w:t>
      </w:r>
      <w:proofErr w:type="spellStart"/>
      <w:r>
        <w:rPr>
          <w:rFonts w:ascii="Times New Roman" w:eastAsia="Arial" w:hAnsi="Times New Roman" w:cs="Times New Roman"/>
          <w:color w:val="000000"/>
          <w:sz w:val="24"/>
          <w:szCs w:val="24"/>
          <w:lang w:eastAsia="ru-RU" w:bidi="ru-RU"/>
        </w:rPr>
        <w:t>BelExpo</w:t>
      </w:r>
      <w:proofErr w:type="spellEnd"/>
      <w:r>
        <w:rPr>
          <w:rFonts w:ascii="Times New Roman" w:eastAsia="Arial" w:hAnsi="Times New Roman" w:cs="Times New Roman"/>
          <w:color w:val="000000"/>
          <w:sz w:val="24"/>
          <w:szCs w:val="24"/>
          <w:lang w:eastAsia="ru-RU" w:bidi="ru-RU"/>
        </w:rPr>
        <w:t>" (</w:t>
      </w:r>
      <w:hyperlink r:id="rId11" w:tooltip="http://www.belexpo.by" w:history="1">
        <w:r>
          <w:rPr>
            <w:rStyle w:val="a8"/>
            <w:rFonts w:ascii="Times New Roman" w:eastAsia="Arial" w:hAnsi="Times New Roman" w:cs="Times New Roman"/>
            <w:sz w:val="24"/>
            <w:szCs w:val="24"/>
            <w:lang w:eastAsia="ru-RU" w:bidi="ru-RU"/>
          </w:rPr>
          <w:t xml:space="preserve"> www.belexpo.by ).</w:t>
        </w:r>
      </w:hyperlink>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1418"/>
        <w:gridCol w:w="1417"/>
        <w:gridCol w:w="1417"/>
        <w:gridCol w:w="1418"/>
      </w:tblGrid>
      <w:tr w:rsidR="00CE7F40">
        <w:trPr>
          <w:trHeight w:val="605"/>
        </w:trPr>
        <w:tc>
          <w:tcPr>
            <w:tcW w:w="425" w:type="dxa"/>
            <w:tcBorders>
              <w:bottom w:val="single" w:sz="4" w:space="0" w:color="auto"/>
            </w:tcBorders>
          </w:tcPr>
          <w:p w:rsidR="00CE7F40" w:rsidRDefault="00CE7F40">
            <w:pPr>
              <w:widowControl w:val="0"/>
              <w:spacing w:after="0" w:line="240" w:lineRule="auto"/>
              <w:jc w:val="both"/>
              <w:rPr>
                <w:rFonts w:ascii="Times New Roman" w:eastAsia="Arial" w:hAnsi="Times New Roman" w:cs="Times New Roman"/>
                <w:b/>
                <w:bCs/>
                <w:color w:val="000000"/>
                <w:sz w:val="24"/>
                <w:szCs w:val="24"/>
                <w:lang w:eastAsia="ru-RU" w:bidi="ru-RU"/>
              </w:rPr>
            </w:pPr>
          </w:p>
        </w:tc>
        <w:tc>
          <w:tcPr>
            <w:tcW w:w="3261" w:type="dxa"/>
            <w:tcBorders>
              <w:bottom w:val="single" w:sz="4" w:space="0" w:color="auto"/>
            </w:tcBorders>
            <w:shd w:val="clear" w:color="auto" w:fill="auto"/>
          </w:tcPr>
          <w:p w:rsidR="00CE7F40" w:rsidRDefault="00E0008B">
            <w:pPr>
              <w:widowControl w:val="0"/>
              <w:spacing w:after="0" w:line="240" w:lineRule="auto"/>
              <w:jc w:val="both"/>
              <w:rPr>
                <w:rFonts w:ascii="Times New Roman" w:eastAsia="Arial" w:hAnsi="Times New Roman" w:cs="Times New Roman"/>
                <w:b/>
                <w:bCs/>
                <w:color w:val="000000"/>
                <w:sz w:val="24"/>
                <w:szCs w:val="24"/>
                <w:lang w:eastAsia="ru-RU" w:bidi="ru-RU"/>
              </w:rPr>
            </w:pPr>
            <w:r>
              <w:rPr>
                <w:rFonts w:ascii="Times New Roman" w:eastAsia="Arial" w:hAnsi="Times New Roman" w:cs="Times New Roman"/>
                <w:b/>
                <w:bCs/>
                <w:color w:val="000000"/>
                <w:sz w:val="24"/>
                <w:szCs w:val="24"/>
                <w:lang w:eastAsia="ru-RU" w:bidi="ru-RU"/>
              </w:rPr>
              <w:t xml:space="preserve">                                     </w:t>
            </w:r>
          </w:p>
          <w:p w:rsidR="00CE7F40" w:rsidRDefault="00E0008B">
            <w:pPr>
              <w:widowControl w:val="0"/>
              <w:spacing w:after="0" w:line="240" w:lineRule="auto"/>
              <w:jc w:val="both"/>
              <w:rPr>
                <w:rFonts w:ascii="Times New Roman" w:eastAsia="Arial" w:hAnsi="Times New Roman" w:cs="Times New Roman"/>
                <w:bCs/>
                <w:color w:val="000000"/>
                <w:sz w:val="24"/>
                <w:szCs w:val="24"/>
                <w:lang w:eastAsia="ru-RU" w:bidi="ru-RU"/>
              </w:rPr>
            </w:pPr>
            <w:r>
              <w:rPr>
                <w:rFonts w:ascii="Times New Roman" w:eastAsia="Arial" w:hAnsi="Times New Roman" w:cs="Times New Roman"/>
                <w:bCs/>
                <w:color w:val="000000"/>
                <w:sz w:val="24"/>
                <w:szCs w:val="24"/>
                <w:lang w:eastAsia="ru-RU" w:bidi="ru-RU"/>
              </w:rPr>
              <w:t>Unfurnished area including construction by exhibitor or third party organization / m</w:t>
            </w:r>
            <w:r>
              <w:rPr>
                <w:rFonts w:ascii="Times New Roman" w:eastAsia="Arial" w:hAnsi="Times New Roman" w:cs="Times New Roman"/>
                <w:bCs/>
                <w:color w:val="000000"/>
                <w:sz w:val="24"/>
                <w:szCs w:val="24"/>
                <w:vertAlign w:val="superscript"/>
                <w:lang w:eastAsia="ru-RU" w:bidi="ru-RU"/>
              </w:rPr>
              <w:t>2</w:t>
            </w:r>
          </w:p>
          <w:p w:rsidR="00CE7F40" w:rsidRDefault="00CE7F40">
            <w:pPr>
              <w:widowControl w:val="0"/>
              <w:spacing w:after="0" w:line="240" w:lineRule="auto"/>
              <w:jc w:val="center"/>
              <w:rPr>
                <w:rFonts w:ascii="Times New Roman" w:eastAsia="Arial" w:hAnsi="Times New Roman" w:cs="Times New Roman"/>
                <w:b/>
                <w:bCs/>
                <w:color w:val="000000"/>
                <w:sz w:val="24"/>
                <w:szCs w:val="24"/>
                <w:lang w:eastAsia="ru-RU" w:bidi="ru-RU"/>
              </w:rPr>
            </w:pPr>
          </w:p>
        </w:tc>
        <w:tc>
          <w:tcPr>
            <w:tcW w:w="1418" w:type="dxa"/>
            <w:tcBorders>
              <w:bottom w:val="single" w:sz="4" w:space="0" w:color="auto"/>
            </w:tcBorders>
            <w:shd w:val="clear" w:color="auto" w:fill="auto"/>
          </w:tcPr>
          <w:p w:rsidR="007116B9" w:rsidRPr="007116B9" w:rsidRDefault="00E0008B" w:rsidP="007116B9">
            <w:pPr>
              <w:widowControl w:val="0"/>
              <w:spacing w:after="0" w:line="240" w:lineRule="auto"/>
              <w:jc w:val="center"/>
              <w:rPr>
                <w:rFonts w:ascii="Times New Roman" w:eastAsia="Arial" w:hAnsi="Times New Roman" w:cs="Times New Roman"/>
                <w:b/>
                <w:bCs/>
                <w:color w:val="000000"/>
                <w:sz w:val="20"/>
                <w:szCs w:val="20"/>
                <w:lang w:eastAsia="ru-RU" w:bidi="ru-RU"/>
              </w:rPr>
            </w:pPr>
            <w:proofErr w:type="spellStart"/>
            <w:r>
              <w:rPr>
                <w:rFonts w:ascii="Times New Roman" w:eastAsia="Arial" w:hAnsi="Times New Roman" w:cs="Times New Roman"/>
                <w:b/>
                <w:bCs/>
                <w:color w:val="000000"/>
                <w:sz w:val="20"/>
                <w:szCs w:val="20"/>
                <w:lang w:val="ru-RU" w:eastAsia="ru-RU" w:bidi="ru-RU"/>
              </w:rPr>
              <w:t>Typical</w:t>
            </w:r>
            <w:proofErr w:type="spellEnd"/>
            <w:r w:rsidR="007116B9">
              <w:rPr>
                <w:rFonts w:ascii="Times New Roman" w:eastAsia="Arial" w:hAnsi="Times New Roman" w:cs="Times New Roman"/>
                <w:b/>
                <w:bCs/>
                <w:color w:val="000000"/>
                <w:sz w:val="20"/>
                <w:szCs w:val="20"/>
                <w:lang w:eastAsia="ru-RU" w:bidi="ru-RU"/>
              </w:rPr>
              <w:t>, BYN</w:t>
            </w:r>
          </w:p>
          <w:p w:rsidR="007116B9" w:rsidRDefault="007116B9" w:rsidP="007116B9">
            <w:pPr>
              <w:widowControl w:val="0"/>
              <w:spacing w:after="0" w:line="240" w:lineRule="auto"/>
              <w:jc w:val="center"/>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Pr="007116B9" w:rsidRDefault="007116B9" w:rsidP="007116B9">
            <w:pPr>
              <w:widowControl w:val="0"/>
              <w:spacing w:after="0" w:line="240" w:lineRule="auto"/>
              <w:jc w:val="center"/>
              <w:rPr>
                <w:rFonts w:ascii="Times New Roman" w:eastAsia="Arial" w:hAnsi="Times New Roman" w:cs="Times New Roman"/>
                <w:b/>
                <w:bCs/>
                <w:color w:val="000000"/>
                <w:sz w:val="20"/>
                <w:szCs w:val="20"/>
                <w:lang w:eastAsia="ru-RU" w:bidi="ru-RU"/>
              </w:rPr>
            </w:pPr>
            <w:r>
              <w:rPr>
                <w:rFonts w:ascii="Times New Roman" w:eastAsia="Arial" w:hAnsi="Times New Roman" w:cs="Times New Roman"/>
                <w:bCs/>
                <w:color w:val="000000"/>
                <w:sz w:val="20"/>
                <w:szCs w:val="20"/>
                <w:lang w:val="ru-RU" w:eastAsia="ru-RU" w:bidi="ru-RU"/>
              </w:rPr>
              <w:t>VAT</w:t>
            </w:r>
          </w:p>
          <w:p w:rsidR="00CE7F40" w:rsidRDefault="00CE7F40">
            <w:pPr>
              <w:widowControl w:val="0"/>
              <w:spacing w:after="0" w:line="240" w:lineRule="auto"/>
              <w:jc w:val="both"/>
              <w:rPr>
                <w:rFonts w:ascii="Times New Roman" w:eastAsia="Arial" w:hAnsi="Times New Roman" w:cs="Times New Roman"/>
                <w:b/>
                <w:bCs/>
                <w:color w:val="000000"/>
                <w:sz w:val="20"/>
                <w:szCs w:val="20"/>
                <w:lang w:val="ru-RU" w:eastAsia="ru-RU" w:bidi="ru-RU"/>
              </w:rPr>
            </w:pPr>
          </w:p>
        </w:tc>
        <w:tc>
          <w:tcPr>
            <w:tcW w:w="1417" w:type="dxa"/>
            <w:tcBorders>
              <w:bottom w:val="single" w:sz="4" w:space="0" w:color="auto"/>
            </w:tcBorders>
            <w:shd w:val="clear" w:color="auto" w:fill="auto"/>
          </w:tcPr>
          <w:p w:rsidR="007116B9" w:rsidRPr="007116B9" w:rsidRDefault="00E0008B"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7116B9">
              <w:rPr>
                <w:rFonts w:ascii="Times New Roman" w:eastAsia="Arial" w:hAnsi="Times New Roman" w:cs="Times New Roman"/>
                <w:b/>
                <w:bCs/>
                <w:color w:val="000000"/>
                <w:sz w:val="20"/>
                <w:szCs w:val="20"/>
                <w:lang w:eastAsia="ru-RU" w:bidi="ru-RU"/>
              </w:rPr>
              <w:t>Open from 2 sides</w:t>
            </w:r>
            <w:r w:rsidR="007116B9">
              <w:rPr>
                <w:rFonts w:ascii="Times New Roman" w:eastAsia="Arial" w:hAnsi="Times New Roman" w:cs="Times New Roman"/>
                <w:b/>
                <w:bCs/>
                <w:color w:val="000000"/>
                <w:sz w:val="20"/>
                <w:szCs w:val="20"/>
                <w:lang w:eastAsia="ru-RU" w:bidi="ru-RU"/>
              </w:rPr>
              <w:t>, BYN</w:t>
            </w:r>
          </w:p>
          <w:p w:rsidR="007116B9" w:rsidRPr="007116B9"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sidRPr="007116B9">
              <w:rPr>
                <w:rFonts w:ascii="Times New Roman" w:eastAsia="Arial" w:hAnsi="Times New Roman" w:cs="Times New Roman"/>
                <w:bCs/>
                <w:color w:val="000000"/>
                <w:sz w:val="20"/>
                <w:szCs w:val="20"/>
                <w:lang w:eastAsia="ru-RU" w:bidi="ru-RU"/>
              </w:rPr>
              <w:t>Excluding</w:t>
            </w:r>
          </w:p>
          <w:p w:rsidR="00CE7F40"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7116B9">
              <w:rPr>
                <w:rFonts w:ascii="Times New Roman" w:eastAsia="Arial" w:hAnsi="Times New Roman" w:cs="Times New Roman"/>
                <w:bCs/>
                <w:color w:val="000000"/>
                <w:sz w:val="20"/>
                <w:szCs w:val="20"/>
                <w:lang w:eastAsia="ru-RU" w:bidi="ru-RU"/>
              </w:rPr>
              <w:t>VAT</w:t>
            </w:r>
          </w:p>
          <w:p w:rsidR="00CE7F40" w:rsidRPr="007116B9"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tc>
        <w:tc>
          <w:tcPr>
            <w:tcW w:w="1417" w:type="dxa"/>
            <w:tcBorders>
              <w:bottom w:val="single" w:sz="4" w:space="0" w:color="auto"/>
            </w:tcBorders>
            <w:shd w:val="clear" w:color="auto" w:fill="auto"/>
          </w:tcPr>
          <w:p w:rsidR="007116B9" w:rsidRPr="007116B9" w:rsidRDefault="00E0008B"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7116B9">
              <w:rPr>
                <w:rFonts w:ascii="Times New Roman" w:eastAsia="Arial" w:hAnsi="Times New Roman" w:cs="Times New Roman"/>
                <w:b/>
                <w:bCs/>
                <w:color w:val="000000"/>
                <w:sz w:val="20"/>
                <w:szCs w:val="20"/>
                <w:lang w:eastAsia="ru-RU" w:bidi="ru-RU"/>
              </w:rPr>
              <w:t>Open from 3 sides</w:t>
            </w:r>
            <w:r w:rsidR="007116B9">
              <w:rPr>
                <w:rFonts w:ascii="Times New Roman" w:eastAsia="Arial" w:hAnsi="Times New Roman" w:cs="Times New Roman"/>
                <w:b/>
                <w:bCs/>
                <w:color w:val="000000"/>
                <w:sz w:val="20"/>
                <w:szCs w:val="20"/>
                <w:lang w:eastAsia="ru-RU" w:bidi="ru-RU"/>
              </w:rPr>
              <w:t>, BYN</w:t>
            </w:r>
          </w:p>
          <w:p w:rsidR="007116B9" w:rsidRPr="007116B9"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sidRPr="007116B9">
              <w:rPr>
                <w:rFonts w:ascii="Times New Roman" w:eastAsia="Arial" w:hAnsi="Times New Roman" w:cs="Times New Roman"/>
                <w:bCs/>
                <w:color w:val="000000"/>
                <w:sz w:val="20"/>
                <w:szCs w:val="20"/>
                <w:lang w:eastAsia="ru-RU" w:bidi="ru-RU"/>
              </w:rPr>
              <w:t>Excluding</w:t>
            </w:r>
          </w:p>
          <w:p w:rsidR="00CE7F40"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sidRPr="007116B9">
              <w:rPr>
                <w:rFonts w:ascii="Times New Roman" w:eastAsia="Arial" w:hAnsi="Times New Roman" w:cs="Times New Roman"/>
                <w:bCs/>
                <w:color w:val="000000"/>
                <w:sz w:val="20"/>
                <w:szCs w:val="20"/>
                <w:lang w:eastAsia="ru-RU" w:bidi="ru-RU"/>
              </w:rPr>
              <w:t>VAT</w:t>
            </w:r>
          </w:p>
          <w:p w:rsidR="00CE7F40" w:rsidRPr="007116B9" w:rsidRDefault="00CE7F40">
            <w:pPr>
              <w:widowControl w:val="0"/>
              <w:spacing w:after="0" w:line="240" w:lineRule="auto"/>
              <w:jc w:val="both"/>
              <w:rPr>
                <w:rFonts w:ascii="Times New Roman" w:eastAsia="Arial" w:hAnsi="Times New Roman" w:cs="Times New Roman"/>
                <w:b/>
                <w:bCs/>
                <w:color w:val="000000"/>
                <w:sz w:val="20"/>
                <w:szCs w:val="20"/>
                <w:lang w:eastAsia="ru-RU" w:bidi="ru-RU"/>
              </w:rPr>
            </w:pPr>
          </w:p>
        </w:tc>
        <w:tc>
          <w:tcPr>
            <w:tcW w:w="1418" w:type="dxa"/>
            <w:tcBorders>
              <w:bottom w:val="single" w:sz="4" w:space="0" w:color="auto"/>
            </w:tcBorders>
            <w:shd w:val="clear" w:color="auto" w:fill="auto"/>
          </w:tcPr>
          <w:p w:rsidR="00CE7F40" w:rsidRDefault="00E0008B">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Open from 4 sides</w:t>
            </w:r>
          </w:p>
          <w:p w:rsidR="00CE7F40" w:rsidRDefault="00E0008B">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eastAsia="ru-RU" w:bidi="ru-RU"/>
              </w:rPr>
              <w:t>(from 24 m</w:t>
            </w:r>
            <w:r>
              <w:rPr>
                <w:rFonts w:ascii="Times New Roman" w:eastAsia="Arial" w:hAnsi="Times New Roman" w:cs="Times New Roman"/>
                <w:bCs/>
                <w:color w:val="000000"/>
                <w:sz w:val="20"/>
                <w:szCs w:val="20"/>
                <w:vertAlign w:val="superscript"/>
                <w:lang w:eastAsia="ru-RU" w:bidi="ru-RU"/>
              </w:rPr>
              <w:t>2</w:t>
            </w:r>
            <w:r>
              <w:rPr>
                <w:rFonts w:ascii="Times New Roman" w:eastAsia="Arial" w:hAnsi="Times New Roman" w:cs="Times New Roman"/>
                <w:bCs/>
                <w:color w:val="000000"/>
                <w:sz w:val="20"/>
                <w:szCs w:val="20"/>
                <w:lang w:eastAsia="ru-RU" w:bidi="ru-RU"/>
              </w:rPr>
              <w:t>.)</w:t>
            </w:r>
          </w:p>
          <w:p w:rsidR="007116B9" w:rsidRPr="007116B9" w:rsidRDefault="007116B9" w:rsidP="007116B9">
            <w:pPr>
              <w:widowControl w:val="0"/>
              <w:spacing w:after="0" w:line="240" w:lineRule="auto"/>
              <w:jc w:val="both"/>
              <w:rPr>
                <w:rFonts w:ascii="Times New Roman" w:eastAsia="Arial" w:hAnsi="Times New Roman" w:cs="Times New Roman"/>
                <w:b/>
                <w:bCs/>
                <w:color w:val="000000"/>
                <w:sz w:val="20"/>
                <w:szCs w:val="20"/>
                <w:lang w:eastAsia="ru-RU" w:bidi="ru-RU"/>
              </w:rPr>
            </w:pPr>
            <w:r>
              <w:rPr>
                <w:rFonts w:ascii="Times New Roman" w:eastAsia="Arial" w:hAnsi="Times New Roman" w:cs="Times New Roman"/>
                <w:b/>
                <w:bCs/>
                <w:color w:val="000000"/>
                <w:sz w:val="20"/>
                <w:szCs w:val="20"/>
                <w:lang w:eastAsia="ru-RU" w:bidi="ru-RU"/>
              </w:rPr>
              <w:t>BYN</w:t>
            </w:r>
          </w:p>
          <w:p w:rsidR="007116B9" w:rsidRDefault="007116B9" w:rsidP="007116B9">
            <w:pPr>
              <w:widowControl w:val="0"/>
              <w:spacing w:after="0" w:line="240" w:lineRule="auto"/>
              <w:jc w:val="both"/>
              <w:rPr>
                <w:rFonts w:ascii="Times New Roman" w:eastAsia="Arial" w:hAnsi="Times New Roman" w:cs="Times New Roman"/>
                <w:bCs/>
                <w:color w:val="000000"/>
                <w:sz w:val="20"/>
                <w:szCs w:val="20"/>
                <w:lang w:val="ru-RU" w:eastAsia="ru-RU" w:bidi="ru-RU"/>
              </w:rPr>
            </w:pPr>
            <w:proofErr w:type="spellStart"/>
            <w:r>
              <w:rPr>
                <w:rFonts w:ascii="Times New Roman" w:eastAsia="Arial" w:hAnsi="Times New Roman" w:cs="Times New Roman"/>
                <w:bCs/>
                <w:color w:val="000000"/>
                <w:sz w:val="20"/>
                <w:szCs w:val="20"/>
                <w:lang w:val="ru-RU" w:eastAsia="ru-RU" w:bidi="ru-RU"/>
              </w:rPr>
              <w:t>Excluding</w:t>
            </w:r>
            <w:proofErr w:type="spellEnd"/>
          </w:p>
          <w:p w:rsidR="00CE7F40" w:rsidRDefault="007116B9" w:rsidP="007116B9">
            <w:pPr>
              <w:widowControl w:val="0"/>
              <w:spacing w:after="0" w:line="240" w:lineRule="auto"/>
              <w:jc w:val="both"/>
              <w:rPr>
                <w:rFonts w:ascii="Times New Roman" w:eastAsia="Arial" w:hAnsi="Times New Roman" w:cs="Times New Roman"/>
                <w:bCs/>
                <w:color w:val="000000"/>
                <w:sz w:val="20"/>
                <w:szCs w:val="20"/>
                <w:lang w:eastAsia="ru-RU" w:bidi="ru-RU"/>
              </w:rPr>
            </w:pPr>
            <w:r>
              <w:rPr>
                <w:rFonts w:ascii="Times New Roman" w:eastAsia="Arial" w:hAnsi="Times New Roman" w:cs="Times New Roman"/>
                <w:bCs/>
                <w:color w:val="000000"/>
                <w:sz w:val="20"/>
                <w:szCs w:val="20"/>
                <w:lang w:val="ru-RU" w:eastAsia="ru-RU" w:bidi="ru-RU"/>
              </w:rPr>
              <w:t>VAT</w:t>
            </w:r>
          </w:p>
        </w:tc>
      </w:tr>
      <w:tr w:rsidR="00CE7F40">
        <w:trPr>
          <w:trHeight w:val="681"/>
        </w:trPr>
        <w:tc>
          <w:tcPr>
            <w:tcW w:w="425" w:type="dxa"/>
          </w:tcPr>
          <w:p w:rsidR="00CE7F40" w:rsidRDefault="002406B7">
            <w:pPr>
              <w:widowControl w:val="0"/>
              <w:spacing w:after="0" w:line="240" w:lineRule="auto"/>
              <w:jc w:val="both"/>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eastAsia="ru-RU" w:bidi="ru-RU"/>
              </w:rPr>
              <w:t>1</w:t>
            </w:r>
            <w:r w:rsidR="00E0008B">
              <w:rPr>
                <w:rFonts w:ascii="Times New Roman" w:eastAsia="Arial" w:hAnsi="Times New Roman" w:cs="Times New Roman"/>
                <w:bCs/>
                <w:color w:val="000000"/>
                <w:sz w:val="24"/>
                <w:szCs w:val="24"/>
                <w:lang w:val="ru-RU" w:eastAsia="ru-RU" w:bidi="ru-RU"/>
              </w:rPr>
              <w:t>.</w:t>
            </w:r>
          </w:p>
        </w:tc>
        <w:tc>
          <w:tcPr>
            <w:tcW w:w="3261" w:type="dxa"/>
            <w:shd w:val="clear" w:color="auto" w:fill="auto"/>
          </w:tcPr>
          <w:p w:rsidR="00CE7F40" w:rsidRDefault="00E0008B">
            <w:pPr>
              <w:widowControl w:val="0"/>
              <w:spacing w:after="0" w:line="240" w:lineRule="auto"/>
              <w:jc w:val="both"/>
              <w:rPr>
                <w:rFonts w:ascii="Times New Roman" w:eastAsia="Arial" w:hAnsi="Times New Roman" w:cs="Times New Roman"/>
                <w:bCs/>
                <w:color w:val="000000"/>
                <w:sz w:val="24"/>
                <w:szCs w:val="24"/>
                <w:lang w:eastAsia="ru-RU" w:bidi="ru-RU"/>
              </w:rPr>
            </w:pPr>
            <w:r>
              <w:rPr>
                <w:rFonts w:ascii="Times New Roman" w:eastAsia="Arial" w:hAnsi="Times New Roman" w:cs="Times New Roman"/>
                <w:bCs/>
                <w:color w:val="000000"/>
                <w:sz w:val="24"/>
                <w:szCs w:val="24"/>
                <w:lang w:eastAsia="ru-RU" w:bidi="ru-RU"/>
              </w:rPr>
              <w:t>Non-residents of the Republic of Belarus</w:t>
            </w:r>
          </w:p>
        </w:tc>
        <w:tc>
          <w:tcPr>
            <w:tcW w:w="1418"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490,42</w:t>
            </w:r>
          </w:p>
        </w:tc>
        <w:tc>
          <w:tcPr>
            <w:tcW w:w="1417"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525,45</w:t>
            </w:r>
          </w:p>
        </w:tc>
        <w:tc>
          <w:tcPr>
            <w:tcW w:w="1417"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560,48</w:t>
            </w:r>
          </w:p>
        </w:tc>
        <w:tc>
          <w:tcPr>
            <w:tcW w:w="1418" w:type="dxa"/>
            <w:shd w:val="clear" w:color="auto" w:fill="auto"/>
          </w:tcPr>
          <w:p w:rsidR="00CE7F40" w:rsidRDefault="00E0008B">
            <w:pPr>
              <w:widowControl w:val="0"/>
              <w:spacing w:after="0" w:line="240" w:lineRule="auto"/>
              <w:jc w:val="center"/>
              <w:rPr>
                <w:rFonts w:ascii="Times New Roman" w:eastAsia="Arial" w:hAnsi="Times New Roman" w:cs="Times New Roman"/>
                <w:bCs/>
                <w:color w:val="000000"/>
                <w:sz w:val="24"/>
                <w:szCs w:val="24"/>
                <w:lang w:val="ru-RU" w:eastAsia="ru-RU" w:bidi="ru-RU"/>
              </w:rPr>
            </w:pPr>
            <w:r>
              <w:rPr>
                <w:rFonts w:ascii="Times New Roman" w:eastAsia="Arial" w:hAnsi="Times New Roman" w:cs="Times New Roman"/>
                <w:bCs/>
                <w:color w:val="000000"/>
                <w:sz w:val="24"/>
                <w:szCs w:val="24"/>
                <w:lang w:val="ru-RU" w:eastAsia="ru-RU" w:bidi="ru-RU"/>
              </w:rPr>
              <w:t>595,51</w:t>
            </w:r>
          </w:p>
        </w:tc>
      </w:tr>
    </w:tbl>
    <w:p w:rsidR="00CE7F40" w:rsidRDefault="00CE7F40">
      <w:pPr>
        <w:widowControl w:val="0"/>
        <w:spacing w:after="0" w:line="240" w:lineRule="auto"/>
        <w:jc w:val="both"/>
        <w:rPr>
          <w:rFonts w:ascii="Times New Roman" w:eastAsia="Arial" w:hAnsi="Times New Roman" w:cs="Times New Roman"/>
          <w:color w:val="000000"/>
          <w:sz w:val="24"/>
          <w:szCs w:val="24"/>
          <w:lang w:val="ru-RU" w:eastAsia="ru-RU" w:bidi="ru-RU"/>
        </w:rPr>
      </w:pPr>
    </w:p>
    <w:p w:rsidR="00CE7F40" w:rsidRDefault="00E0008B">
      <w:pPr>
        <w:rPr>
          <w:rFonts w:ascii="Times New Roman" w:hAnsi="Times New Roman" w:cs="Times New Roman"/>
          <w:sz w:val="24"/>
          <w:szCs w:val="24"/>
          <w:lang w:eastAsia="ru-RU"/>
        </w:rPr>
      </w:pPr>
      <w:r>
        <w:rPr>
          <w:rFonts w:ascii="Times New Roman" w:eastAsia="Arial" w:hAnsi="Times New Roman" w:cs="Times New Roman"/>
          <w:color w:val="000000"/>
          <w:sz w:val="24"/>
          <w:szCs w:val="24"/>
          <w:lang w:eastAsia="ru-RU" w:bidi="ru-RU"/>
        </w:rPr>
        <w:t xml:space="preserve">The cost of accreditation for the construction of stands from standard exhibition equipment (such as </w:t>
      </w:r>
      <w:proofErr w:type="spellStart"/>
      <w:r>
        <w:rPr>
          <w:rFonts w:ascii="Times New Roman" w:eastAsia="Arial" w:hAnsi="Times New Roman" w:cs="Times New Roman"/>
          <w:color w:val="000000"/>
          <w:sz w:val="24"/>
          <w:szCs w:val="24"/>
          <w:lang w:eastAsia="ru-RU" w:bidi="ru-RU"/>
        </w:rPr>
        <w:t>octanorm</w:t>
      </w:r>
      <w:proofErr w:type="spellEnd"/>
      <w:r>
        <w:rPr>
          <w:rFonts w:ascii="Times New Roman" w:eastAsia="Arial" w:hAnsi="Times New Roman" w:cs="Times New Roman"/>
          <w:color w:val="000000"/>
          <w:sz w:val="24"/>
          <w:szCs w:val="24"/>
          <w:lang w:eastAsia="ru-RU" w:bidi="ru-RU"/>
        </w:rPr>
        <w:t xml:space="preserve">, maxima, </w:t>
      </w:r>
      <w:proofErr w:type="spellStart"/>
      <w:r>
        <w:rPr>
          <w:rFonts w:ascii="Times New Roman" w:eastAsia="Arial" w:hAnsi="Times New Roman" w:cs="Times New Roman"/>
          <w:color w:val="000000"/>
          <w:sz w:val="24"/>
          <w:szCs w:val="24"/>
          <w:lang w:eastAsia="ru-RU" w:bidi="ru-RU"/>
        </w:rPr>
        <w:t>consta</w:t>
      </w:r>
      <w:proofErr w:type="spellEnd"/>
      <w:r>
        <w:rPr>
          <w:rFonts w:ascii="Times New Roman" w:eastAsia="Arial" w:hAnsi="Times New Roman" w:cs="Times New Roman"/>
          <w:color w:val="000000"/>
          <w:sz w:val="24"/>
          <w:szCs w:val="24"/>
          <w:lang w:eastAsia="ru-RU" w:bidi="ru-RU"/>
        </w:rPr>
        <w:t xml:space="preserve">, </w:t>
      </w:r>
      <w:proofErr w:type="spellStart"/>
      <w:r>
        <w:rPr>
          <w:rFonts w:ascii="Times New Roman" w:eastAsia="Arial" w:hAnsi="Times New Roman" w:cs="Times New Roman"/>
          <w:color w:val="000000"/>
          <w:sz w:val="24"/>
          <w:szCs w:val="24"/>
          <w:lang w:eastAsia="ru-RU" w:bidi="ru-RU"/>
        </w:rPr>
        <w:t>standex</w:t>
      </w:r>
      <w:proofErr w:type="spellEnd"/>
      <w:r>
        <w:rPr>
          <w:rFonts w:ascii="Times New Roman" w:eastAsia="Arial" w:hAnsi="Times New Roman" w:cs="Times New Roman"/>
          <w:color w:val="000000"/>
          <w:sz w:val="24"/>
          <w:szCs w:val="24"/>
          <w:lang w:eastAsia="ru-RU" w:bidi="ru-RU"/>
        </w:rPr>
        <w:t xml:space="preserve">, etc.) will amount to 116.50 Belarusian rubles excluding VAT per </w:t>
      </w:r>
      <w:proofErr w:type="gramStart"/>
      <w:r>
        <w:rPr>
          <w:rFonts w:ascii="Times New Roman" w:eastAsia="Arial" w:hAnsi="Times New Roman" w:cs="Times New Roman"/>
          <w:color w:val="000000"/>
          <w:sz w:val="24"/>
          <w:szCs w:val="24"/>
          <w:lang w:eastAsia="ru-RU" w:bidi="ru-RU"/>
        </w:rPr>
        <w:t>m</w:t>
      </w:r>
      <w:r>
        <w:rPr>
          <w:rFonts w:ascii="Times New Roman" w:eastAsia="Arial" w:hAnsi="Times New Roman" w:cs="Times New Roman"/>
          <w:color w:val="000000"/>
          <w:sz w:val="24"/>
          <w:szCs w:val="24"/>
          <w:vertAlign w:val="superscript"/>
          <w:lang w:eastAsia="ru-RU" w:bidi="ru-RU"/>
        </w:rPr>
        <w:t>(</w:t>
      </w:r>
      <w:proofErr w:type="gramEnd"/>
      <w:r>
        <w:rPr>
          <w:rFonts w:ascii="Times New Roman" w:eastAsia="Arial" w:hAnsi="Times New Roman" w:cs="Times New Roman"/>
          <w:color w:val="000000"/>
          <w:sz w:val="24"/>
          <w:szCs w:val="24"/>
          <w:vertAlign w:val="superscript"/>
          <w:lang w:eastAsia="ru-RU" w:bidi="ru-RU"/>
        </w:rPr>
        <w:t xml:space="preserve">2) </w:t>
      </w:r>
      <w:r>
        <w:rPr>
          <w:lang w:eastAsia="ru-RU"/>
        </w:rPr>
        <w:t xml:space="preserve"> </w:t>
      </w:r>
      <w:r>
        <w:rPr>
          <w:rFonts w:ascii="Times New Roman" w:hAnsi="Times New Roman" w:cs="Times New Roman"/>
          <w:sz w:val="24"/>
          <w:szCs w:val="24"/>
          <w:lang w:val="en-GB" w:eastAsia="ru-RU"/>
        </w:rPr>
        <w:t>of r</w:t>
      </w:r>
      <w:proofErr w:type="spellStart"/>
      <w:r>
        <w:rPr>
          <w:rFonts w:ascii="Times New Roman" w:hAnsi="Times New Roman" w:cs="Times New Roman"/>
          <w:sz w:val="24"/>
          <w:szCs w:val="24"/>
          <w:lang w:eastAsia="ru-RU"/>
        </w:rPr>
        <w:t>ented</w:t>
      </w:r>
      <w:proofErr w:type="spellEnd"/>
      <w:r>
        <w:rPr>
          <w:rFonts w:ascii="Times New Roman" w:hAnsi="Times New Roman" w:cs="Times New Roman"/>
          <w:sz w:val="24"/>
          <w:szCs w:val="24"/>
          <w:lang w:eastAsia="ru-RU"/>
        </w:rPr>
        <w:t xml:space="preserve"> area.</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More information for real estate development companies</w:t>
      </w:r>
      <w:hyperlink r:id="rId12" w:tooltip="https://www.belexpo.by/uslugi/informatsiya-dlya-kompaniy-zastroyshchikov/" w:history="1">
        <w:r>
          <w:rPr>
            <w:rStyle w:val="a8"/>
            <w:rFonts w:ascii="Times New Roman" w:eastAsia="Arial" w:hAnsi="Times New Roman" w:cs="Times New Roman"/>
            <w:sz w:val="24"/>
            <w:szCs w:val="24"/>
            <w:lang w:eastAsia="ru-RU" w:bidi="ru-RU"/>
          </w:rPr>
          <w:t xml:space="preserve"> here .</w:t>
        </w:r>
      </w:hyperlink>
    </w:p>
    <w:p w:rsidR="00CE7F40" w:rsidRDefault="00E0008B">
      <w:pPr>
        <w:widowControl w:val="0"/>
        <w:spacing w:after="0" w:line="240" w:lineRule="auto"/>
        <w:jc w:val="both"/>
        <w:rPr>
          <w:rFonts w:ascii="Times New Roman" w:eastAsia="Arial" w:hAnsi="Times New Roman" w:cs="Times New Roman"/>
          <w:b/>
          <w:color w:val="000000"/>
          <w:sz w:val="24"/>
          <w:szCs w:val="24"/>
          <w:lang w:eastAsia="ru-RU" w:bidi="ru-RU"/>
        </w:rPr>
      </w:pPr>
      <w:r>
        <w:rPr>
          <w:rFonts w:ascii="Times New Roman" w:eastAsia="Arial" w:hAnsi="Times New Roman" w:cs="Times New Roman"/>
          <w:color w:val="000000"/>
          <w:sz w:val="24"/>
          <w:szCs w:val="24"/>
          <w:lang w:eastAsia="ru-RU" w:bidi="ru-RU"/>
        </w:rPr>
        <w:t xml:space="preserve">Accreditation of the enterprise to carry out works on mounting and dismantling of exhibition stands (with submission of documents earlier than 15 days before the beginning of the exhibition and fair event) </w:t>
      </w:r>
      <w:r>
        <w:rPr>
          <w:rFonts w:ascii="Times New Roman" w:eastAsia="Arial" w:hAnsi="Times New Roman" w:cs="Times New Roman"/>
          <w:b/>
          <w:color w:val="000000"/>
          <w:sz w:val="24"/>
          <w:szCs w:val="24"/>
          <w:lang w:eastAsia="ru-RU" w:bidi="ru-RU"/>
        </w:rPr>
        <w:t xml:space="preserve">for 1 m </w:t>
      </w:r>
      <w:r>
        <w:rPr>
          <w:rFonts w:ascii="Times New Roman" w:eastAsia="Arial" w:hAnsi="Times New Roman" w:cs="Times New Roman"/>
          <w:b/>
          <w:color w:val="000000"/>
          <w:sz w:val="24"/>
          <w:szCs w:val="24"/>
          <w:vertAlign w:val="superscript"/>
          <w:lang w:eastAsia="ru-RU" w:bidi="ru-RU"/>
        </w:rPr>
        <w:t xml:space="preserve">2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66.86 Belarusian rubles. including VAT 20%.</w:t>
      </w:r>
    </w:p>
    <w:p w:rsidR="00CE7F40" w:rsidRDefault="00CE7F40">
      <w:pPr>
        <w:widowControl w:val="0"/>
        <w:spacing w:after="0" w:line="240" w:lineRule="auto"/>
        <w:jc w:val="both"/>
        <w:rPr>
          <w:rFonts w:ascii="Times New Roman" w:eastAsia="Arial" w:hAnsi="Times New Roman" w:cs="Times New Roman"/>
          <w:b/>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b/>
          <w:color w:val="000000"/>
          <w:sz w:val="24"/>
          <w:szCs w:val="24"/>
          <w:lang w:eastAsia="ru-RU" w:bidi="ru-RU"/>
        </w:rPr>
      </w:pPr>
      <w:r>
        <w:rPr>
          <w:rFonts w:ascii="Times New Roman" w:eastAsia="Arial" w:hAnsi="Times New Roman" w:cs="Times New Roman"/>
          <w:color w:val="000000"/>
          <w:sz w:val="24"/>
          <w:szCs w:val="24"/>
          <w:lang w:eastAsia="ru-RU" w:bidi="ru-RU"/>
        </w:rPr>
        <w:t xml:space="preserve">Accreditation of the enterprise to carry out works on mounting and dismantling of exhibition stands (with submission of documents less than 15 days before the start of the exhibition and fair event) </w:t>
      </w:r>
      <w:r>
        <w:rPr>
          <w:rFonts w:ascii="Times New Roman" w:eastAsia="Arial" w:hAnsi="Times New Roman" w:cs="Times New Roman"/>
          <w:b/>
          <w:color w:val="000000"/>
          <w:sz w:val="24"/>
          <w:szCs w:val="24"/>
          <w:lang w:eastAsia="ru-RU" w:bidi="ru-RU"/>
        </w:rPr>
        <w:t>per 1 m</w:t>
      </w:r>
      <w:r>
        <w:rPr>
          <w:rFonts w:ascii="Times New Roman" w:eastAsia="Arial" w:hAnsi="Times New Roman" w:cs="Times New Roman"/>
          <w:b/>
          <w:color w:val="000000"/>
          <w:sz w:val="24"/>
          <w:szCs w:val="24"/>
          <w:vertAlign w:val="superscript"/>
          <w:lang w:eastAsia="ru-RU" w:bidi="ru-RU"/>
        </w:rPr>
        <w:t xml:space="preserve">2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82,56 Belarusian rubles, excluding VAT 20%. </w:t>
      </w:r>
    </w:p>
    <w:p w:rsidR="00CE7F40" w:rsidRDefault="00CE7F40">
      <w:pPr>
        <w:widowControl w:val="0"/>
        <w:spacing w:after="0" w:line="240" w:lineRule="auto"/>
        <w:jc w:val="both"/>
        <w:rPr>
          <w:rFonts w:ascii="Times New Roman" w:eastAsia="Arial" w:hAnsi="Times New Roman" w:cs="Times New Roman"/>
          <w:b/>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b/>
          <w:color w:val="000000"/>
          <w:sz w:val="24"/>
          <w:szCs w:val="24"/>
          <w:lang w:val="en-GB" w:eastAsia="ru-RU" w:bidi="ru-RU"/>
        </w:rPr>
      </w:pPr>
      <w:r>
        <w:rPr>
          <w:rFonts w:ascii="Times New Roman" w:eastAsia="Arial" w:hAnsi="Times New Roman" w:cs="Times New Roman"/>
          <w:color w:val="000000"/>
          <w:sz w:val="24"/>
          <w:szCs w:val="24"/>
          <w:lang w:eastAsia="ru-RU" w:bidi="ru-RU"/>
        </w:rPr>
        <w:t xml:space="preserve">Accreditation of the company to carry out works on mounting and dismantling of exhibition stands made of standard equipment or its elements (such as </w:t>
      </w:r>
      <w:proofErr w:type="spellStart"/>
      <w:r>
        <w:rPr>
          <w:rFonts w:ascii="Times New Roman" w:eastAsia="Arial" w:hAnsi="Times New Roman" w:cs="Times New Roman"/>
          <w:color w:val="000000"/>
          <w:sz w:val="24"/>
          <w:szCs w:val="24"/>
          <w:lang w:eastAsia="ru-RU" w:bidi="ru-RU"/>
        </w:rPr>
        <w:t>Octanorm</w:t>
      </w:r>
      <w:proofErr w:type="spellEnd"/>
      <w:r>
        <w:rPr>
          <w:rFonts w:ascii="Times New Roman" w:eastAsia="Arial" w:hAnsi="Times New Roman" w:cs="Times New Roman"/>
          <w:color w:val="000000"/>
          <w:sz w:val="24"/>
          <w:szCs w:val="24"/>
          <w:lang w:eastAsia="ru-RU" w:bidi="ru-RU"/>
        </w:rPr>
        <w:t xml:space="preserve">, Maxima, etc.) </w:t>
      </w:r>
      <w:r>
        <w:rPr>
          <w:rFonts w:ascii="Times New Roman" w:eastAsia="Arial" w:hAnsi="Times New Roman" w:cs="Times New Roman"/>
          <w:b/>
          <w:color w:val="000000"/>
          <w:sz w:val="24"/>
          <w:szCs w:val="24"/>
          <w:lang w:eastAsia="ru-RU" w:bidi="ru-RU"/>
        </w:rPr>
        <w:t xml:space="preserve">per 1 m </w:t>
      </w:r>
      <w:r>
        <w:rPr>
          <w:rFonts w:ascii="Times New Roman" w:eastAsia="Arial" w:hAnsi="Times New Roman" w:cs="Times New Roman"/>
          <w:b/>
          <w:color w:val="000000"/>
          <w:sz w:val="24"/>
          <w:szCs w:val="24"/>
          <w:vertAlign w:val="superscript"/>
          <w:lang w:eastAsia="ru-RU" w:bidi="ru-RU"/>
        </w:rPr>
        <w:t xml:space="preserve">2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116.50 Belarusian rubles</w:t>
      </w:r>
      <w:r>
        <w:rPr>
          <w:rFonts w:ascii="Times New Roman" w:eastAsia="Arial" w:hAnsi="Times New Roman" w:cs="Times New Roman"/>
          <w:b/>
          <w:color w:val="000000"/>
          <w:sz w:val="24"/>
          <w:szCs w:val="24"/>
          <w:lang w:val="en-GB" w:eastAsia="ru-RU" w:bidi="ru-RU"/>
        </w:rPr>
        <w:t>,</w:t>
      </w:r>
      <w:r>
        <w:rPr>
          <w:rFonts w:ascii="Times New Roman" w:eastAsia="Arial" w:hAnsi="Times New Roman" w:cs="Times New Roman"/>
          <w:b/>
          <w:color w:val="000000"/>
          <w:sz w:val="24"/>
          <w:szCs w:val="24"/>
          <w:lang w:eastAsia="ru-RU" w:bidi="ru-RU"/>
        </w:rPr>
        <w:t xml:space="preserve"> excluding VAT 20%</w:t>
      </w:r>
      <w:r>
        <w:rPr>
          <w:rFonts w:ascii="Times New Roman" w:eastAsia="Arial" w:hAnsi="Times New Roman" w:cs="Times New Roman"/>
          <w:b/>
          <w:color w:val="000000"/>
          <w:sz w:val="24"/>
          <w:szCs w:val="24"/>
          <w:lang w:val="en-GB" w:eastAsia="ru-RU" w:bidi="ru-RU"/>
        </w:rPr>
        <w:t>.</w:t>
      </w:r>
    </w:p>
    <w:p w:rsidR="00CE7F40" w:rsidRDefault="00CE7F40">
      <w:pPr>
        <w:widowControl w:val="0"/>
        <w:spacing w:after="0" w:line="240" w:lineRule="auto"/>
        <w:jc w:val="both"/>
        <w:rPr>
          <w:rFonts w:ascii="Times New Roman" w:eastAsia="Arial" w:hAnsi="Times New Roman" w:cs="Times New Roman"/>
          <w:b/>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b/>
          <w:color w:val="000000"/>
          <w:sz w:val="24"/>
          <w:szCs w:val="24"/>
          <w:lang w:val="ru-RU" w:eastAsia="ru-RU" w:bidi="ru-RU"/>
        </w:rPr>
      </w:pPr>
      <w:r>
        <w:rPr>
          <w:rFonts w:ascii="Times New Roman" w:eastAsia="Arial" w:hAnsi="Times New Roman" w:cs="Times New Roman"/>
          <w:b/>
          <w:color w:val="000000"/>
          <w:sz w:val="24"/>
          <w:szCs w:val="24"/>
          <w:lang w:val="en-GB" w:eastAsia="ru-RU" w:bidi="ru-RU"/>
        </w:rPr>
        <w:t>OUTDOOR EXHIBITION AREA</w:t>
      </w:r>
    </w:p>
    <w:p w:rsidR="00CE7F40" w:rsidRDefault="00CE7F40">
      <w:pPr>
        <w:pStyle w:val="aff4"/>
        <w:widowControl w:val="0"/>
        <w:spacing w:after="0" w:line="240" w:lineRule="auto"/>
        <w:ind w:left="0"/>
        <w:jc w:val="both"/>
        <w:rPr>
          <w:rFonts w:ascii="Times New Roman" w:eastAsia="Arial" w:hAnsi="Times New Roman" w:cs="Times New Roman"/>
          <w:b/>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Exhibit space is provided in the outdoor area adjacent to the exhibit hall. </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b/>
          <w:color w:val="000000"/>
          <w:sz w:val="24"/>
          <w:szCs w:val="24"/>
          <w:lang w:val="en-GB" w:eastAsia="ru-RU" w:bidi="ru-RU"/>
        </w:rPr>
      </w:pPr>
      <w:r>
        <w:rPr>
          <w:rFonts w:ascii="Times New Roman" w:eastAsia="Arial" w:hAnsi="Times New Roman" w:cs="Times New Roman"/>
          <w:b/>
          <w:color w:val="000000"/>
          <w:sz w:val="24"/>
          <w:szCs w:val="24"/>
          <w:lang w:eastAsia="ru-RU" w:bidi="ru-RU"/>
        </w:rPr>
        <w:t xml:space="preserve">Cost per 1 </w:t>
      </w:r>
      <w:proofErr w:type="spellStart"/>
      <w:r>
        <w:rPr>
          <w:rFonts w:ascii="Times New Roman" w:eastAsia="Arial" w:hAnsi="Times New Roman" w:cs="Times New Roman"/>
          <w:b/>
          <w:color w:val="000000"/>
          <w:sz w:val="24"/>
          <w:szCs w:val="24"/>
          <w:lang w:eastAsia="ru-RU" w:bidi="ru-RU"/>
        </w:rPr>
        <w:t>sq.m</w:t>
      </w:r>
      <w:proofErr w:type="spellEnd"/>
      <w:r>
        <w:rPr>
          <w:rFonts w:ascii="Times New Roman" w:eastAsia="Arial" w:hAnsi="Times New Roman" w:cs="Times New Roman"/>
          <w:b/>
          <w:color w:val="000000"/>
          <w:sz w:val="24"/>
          <w:szCs w:val="24"/>
          <w:lang w:eastAsia="ru-RU" w:bidi="ru-RU"/>
        </w:rPr>
        <w:t xml:space="preserve">.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98.60 Belarusian rubles</w:t>
      </w:r>
      <w:r>
        <w:rPr>
          <w:rFonts w:ascii="Times New Roman" w:eastAsia="Arial" w:hAnsi="Times New Roman" w:cs="Times New Roman"/>
          <w:b/>
          <w:color w:val="000000"/>
          <w:sz w:val="24"/>
          <w:szCs w:val="24"/>
          <w:lang w:val="en-GB" w:eastAsia="ru-RU" w:bidi="ru-RU"/>
        </w:rPr>
        <w:t>,</w:t>
      </w:r>
      <w:r>
        <w:rPr>
          <w:rFonts w:ascii="Times New Roman" w:eastAsia="Arial" w:hAnsi="Times New Roman" w:cs="Times New Roman"/>
          <w:b/>
          <w:color w:val="000000"/>
          <w:sz w:val="24"/>
          <w:szCs w:val="24"/>
          <w:lang w:eastAsia="ru-RU" w:bidi="ru-RU"/>
        </w:rPr>
        <w:t xml:space="preserve"> excluding VAT 20%</w:t>
      </w:r>
      <w:r>
        <w:rPr>
          <w:rFonts w:ascii="Times New Roman" w:eastAsia="Arial" w:hAnsi="Times New Roman" w:cs="Times New Roman"/>
          <w:b/>
          <w:color w:val="000000"/>
          <w:sz w:val="24"/>
          <w:szCs w:val="24"/>
          <w:lang w:val="en-GB" w:eastAsia="ru-RU" w:bidi="ru-RU"/>
        </w:rPr>
        <w:t>.</w:t>
      </w:r>
    </w:p>
    <w:p w:rsidR="00CE7F40" w:rsidRDefault="00CE7F40">
      <w:pPr>
        <w:widowControl w:val="0"/>
        <w:spacing w:after="0" w:line="240" w:lineRule="auto"/>
        <w:jc w:val="both"/>
        <w:rPr>
          <w:rFonts w:ascii="Times New Roman" w:eastAsia="Arial" w:hAnsi="Times New Roman" w:cs="Times New Roman"/>
          <w:b/>
          <w:color w:val="000000"/>
          <w:sz w:val="24"/>
          <w:szCs w:val="24"/>
          <w:lang w:eastAsia="ru-RU" w:bidi="ru-RU"/>
        </w:rPr>
      </w:pPr>
    </w:p>
    <w:p w:rsidR="00CE7F40" w:rsidRDefault="00E0008B">
      <w:pPr>
        <w:pStyle w:val="aff4"/>
        <w:widowControl w:val="0"/>
        <w:numPr>
          <w:ilvl w:val="1"/>
          <w:numId w:val="2"/>
        </w:numPr>
        <w:spacing w:after="0" w:line="240" w:lineRule="auto"/>
        <w:jc w:val="both"/>
        <w:rPr>
          <w:rFonts w:ascii="Times New Roman" w:eastAsia="Arial" w:hAnsi="Times New Roman" w:cs="Times New Roman"/>
          <w:b/>
          <w:bCs/>
          <w:color w:val="000000"/>
          <w:sz w:val="24"/>
          <w:szCs w:val="24"/>
          <w:lang w:val="ru-RU" w:eastAsia="ru-RU" w:bidi="ru-RU"/>
        </w:rPr>
      </w:pPr>
      <w:r>
        <w:rPr>
          <w:rFonts w:ascii="Times New Roman" w:hAnsi="Times New Roman" w:cs="Times New Roman"/>
          <w:b/>
          <w:bCs/>
          <w:sz w:val="24"/>
          <w:szCs w:val="24"/>
        </w:rPr>
        <w:t>PARTICIPATION AS A PARTNER</w:t>
      </w:r>
    </w:p>
    <w:p w:rsidR="00CE7F40" w:rsidRDefault="00CE7F40">
      <w:pPr>
        <w:pStyle w:val="aff4"/>
        <w:widowControl w:val="0"/>
        <w:spacing w:after="0" w:line="240" w:lineRule="auto"/>
        <w:ind w:left="0"/>
        <w:jc w:val="both"/>
        <w:rPr>
          <w:rFonts w:ascii="Times New Roman" w:eastAsia="Arial" w:hAnsi="Times New Roman" w:cs="Times New Roman"/>
          <w:b/>
          <w:bCs/>
          <w:color w:val="000000"/>
          <w:sz w:val="24"/>
          <w:szCs w:val="24"/>
          <w:lang w:val="ru-RU"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The Comprehensive Service provides for the Exhibitor's participation in the Exhibition as an official Partner of the Exhibition or special projects implemented within the framework of the Exhibition on the terms and conditions determined depending on the selected Partner Package offered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Partner is granted one of the Partner statuses, including:</w:t>
      </w:r>
    </w:p>
    <w:p w:rsidR="00CE7F40" w:rsidRDefault="00E0008B">
      <w:pPr>
        <w:widowControl w:val="0"/>
        <w:spacing w:after="0" w:line="240" w:lineRule="auto"/>
        <w:jc w:val="both"/>
        <w:rPr>
          <w:rFonts w:ascii="Times New Roman" w:eastAsia="Arial" w:hAnsi="Times New Roman" w:cs="Times New Roman"/>
          <w:b/>
          <w:color w:val="000000"/>
          <w:sz w:val="24"/>
          <w:szCs w:val="24"/>
          <w:lang w:eastAsia="ru-RU" w:bidi="ru-RU"/>
        </w:rPr>
      </w:pPr>
      <w:r>
        <w:rPr>
          <w:rFonts w:ascii="Times New Roman" w:eastAsia="Arial" w:hAnsi="Times New Roman" w:cs="Times New Roman"/>
          <w:b/>
          <w:sz w:val="24"/>
          <w:szCs w:val="24"/>
          <w:lang w:eastAsia="ru-RU" w:bidi="ru-RU"/>
        </w:rPr>
        <w:t xml:space="preserve">General partner of PRODEXPO-2025 exhibition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1 partner (exclusive placement);</w:t>
      </w:r>
    </w:p>
    <w:p w:rsidR="00CE7F40" w:rsidRDefault="00E0008B">
      <w:pPr>
        <w:widowControl w:val="0"/>
        <w:spacing w:after="0" w:line="240" w:lineRule="auto"/>
        <w:jc w:val="both"/>
        <w:rPr>
          <w:rFonts w:ascii="Times New Roman" w:eastAsia="Arial" w:hAnsi="Times New Roman" w:cs="Times New Roman"/>
          <w:b/>
          <w:color w:val="000000"/>
          <w:sz w:val="24"/>
          <w:szCs w:val="24"/>
          <w:lang w:eastAsia="ru-RU" w:bidi="ru-RU"/>
        </w:rPr>
      </w:pPr>
      <w:r>
        <w:rPr>
          <w:rFonts w:ascii="Times New Roman" w:eastAsia="Arial" w:hAnsi="Times New Roman" w:cs="Times New Roman"/>
          <w:b/>
          <w:color w:val="000000"/>
          <w:sz w:val="24"/>
          <w:szCs w:val="24"/>
          <w:lang w:eastAsia="ru-RU" w:bidi="ru-RU"/>
        </w:rPr>
        <w:t xml:space="preserve">Partner of the </w:t>
      </w:r>
      <w:r>
        <w:rPr>
          <w:rFonts w:ascii="Times New Roman" w:eastAsia="Arial" w:hAnsi="Times New Roman" w:cs="Times New Roman"/>
          <w:b/>
          <w:sz w:val="24"/>
          <w:szCs w:val="24"/>
          <w:lang w:eastAsia="ru-RU" w:bidi="ru-RU"/>
        </w:rPr>
        <w:t xml:space="preserve">PRODEXPO-2025 </w:t>
      </w:r>
      <w:r>
        <w:rPr>
          <w:rFonts w:ascii="Times New Roman" w:eastAsia="Arial" w:hAnsi="Times New Roman" w:cs="Times New Roman"/>
          <w:b/>
          <w:color w:val="000000"/>
          <w:sz w:val="24"/>
          <w:szCs w:val="24"/>
          <w:lang w:eastAsia="ru-RU" w:bidi="ru-RU"/>
        </w:rPr>
        <w:t xml:space="preserve">business program </w:t>
      </w:r>
      <w:r>
        <w:rPr>
          <w:rFonts w:ascii="Times New Roman" w:eastAsia="Times New Roman" w:hAnsi="Times New Roman" w:cs="Times New Roman"/>
          <w:sz w:val="24"/>
          <w:szCs w:val="24"/>
        </w:rPr>
        <w:t>–</w:t>
      </w:r>
      <w:r>
        <w:rPr>
          <w:rFonts w:ascii="Times New Roman" w:eastAsia="Arial" w:hAnsi="Times New Roman" w:cs="Times New Roman"/>
          <w:b/>
          <w:color w:val="000000"/>
          <w:sz w:val="24"/>
          <w:szCs w:val="24"/>
          <w:lang w:eastAsia="ru-RU" w:bidi="ru-RU"/>
        </w:rPr>
        <w:t xml:space="preserve"> 3 partners.</w:t>
      </w:r>
    </w:p>
    <w:p w:rsidR="00CE7F40" w:rsidRDefault="00CE7F40">
      <w:pPr>
        <w:widowControl w:val="0"/>
        <w:spacing w:after="0" w:line="240" w:lineRule="auto"/>
        <w:jc w:val="both"/>
        <w:rPr>
          <w:rFonts w:ascii="Times New Roman" w:eastAsia="Arial" w:hAnsi="Times New Roman" w:cs="Times New Roman"/>
          <w:color w:val="000000"/>
          <w:sz w:val="24"/>
          <w:szCs w:val="24"/>
          <w:highlight w:val="yellow"/>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cost of partner packages and the list of advertising services provided within the framework of PRODEXPO-2025 partner packages are available upon request.</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The composition, qualitative and quantitative characteristics of the services provided by the </w:t>
      </w:r>
      <w:proofErr w:type="spellStart"/>
      <w:r>
        <w:rPr>
          <w:rFonts w:ascii="Times New Roman" w:eastAsia="Arial" w:hAnsi="Times New Roman" w:cs="Times New Roman"/>
          <w:color w:val="000000"/>
          <w:sz w:val="24"/>
          <w:szCs w:val="24"/>
          <w:lang w:eastAsia="ru-RU" w:bidi="ru-RU"/>
        </w:rPr>
        <w:t>Organiser</w:t>
      </w:r>
      <w:proofErr w:type="spellEnd"/>
      <w:r>
        <w:rPr>
          <w:rFonts w:ascii="Times New Roman" w:eastAsia="Arial" w:hAnsi="Times New Roman" w:cs="Times New Roman"/>
          <w:color w:val="000000"/>
          <w:sz w:val="24"/>
          <w:szCs w:val="24"/>
          <w:lang w:eastAsia="ru-RU" w:bidi="ru-RU"/>
        </w:rPr>
        <w:t xml:space="preserve"> to the Partner, conditions and procedure of their provision shall be determined by agreement of the Parties when concluding the Partnership Agreement depending on the scope and nature of the Partner's participation in </w:t>
      </w:r>
      <w:proofErr w:type="spellStart"/>
      <w:r>
        <w:rPr>
          <w:rFonts w:ascii="Times New Roman" w:eastAsia="Arial" w:hAnsi="Times New Roman" w:cs="Times New Roman"/>
          <w:color w:val="000000"/>
          <w:sz w:val="24"/>
          <w:szCs w:val="24"/>
          <w:lang w:eastAsia="ru-RU" w:bidi="ru-RU"/>
        </w:rPr>
        <w:t>organising</w:t>
      </w:r>
      <w:proofErr w:type="spellEnd"/>
      <w:r>
        <w:rPr>
          <w:rFonts w:ascii="Times New Roman" w:eastAsia="Arial" w:hAnsi="Times New Roman" w:cs="Times New Roman"/>
          <w:color w:val="000000"/>
          <w:sz w:val="24"/>
          <w:szCs w:val="24"/>
          <w:lang w:eastAsia="ru-RU" w:bidi="ru-RU"/>
        </w:rPr>
        <w:t xml:space="preserve"> and holding the Exhibition.</w:t>
      </w: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numPr>
          <w:ilvl w:val="1"/>
          <w:numId w:val="2"/>
        </w:numPr>
        <w:spacing w:after="0"/>
        <w:jc w:val="both"/>
        <w:rPr>
          <w:rFonts w:ascii="Times New Roman" w:hAnsi="Times New Roman" w:cs="Times New Roman"/>
          <w:b/>
          <w:bCs/>
          <w:sz w:val="24"/>
          <w:szCs w:val="24"/>
          <w:lang w:val="en-GB"/>
        </w:rPr>
      </w:pPr>
      <w:r>
        <w:rPr>
          <w:rFonts w:ascii="Times New Roman" w:hAnsi="Times New Roman" w:cs="Times New Roman"/>
          <w:b/>
          <w:bCs/>
          <w:sz w:val="24"/>
          <w:szCs w:val="24"/>
        </w:rPr>
        <w:t>PARTICIPATION AS A SPEAKER</w:t>
      </w:r>
    </w:p>
    <w:p w:rsidR="00CE7F40" w:rsidRDefault="00CE7F40">
      <w:pPr>
        <w:spacing w:after="0"/>
        <w:jc w:val="both"/>
        <w:rPr>
          <w:rFonts w:ascii="Times New Roman" w:hAnsi="Times New Roman" w:cs="Times New Roman"/>
          <w:b/>
          <w:bCs/>
          <w:sz w:val="24"/>
          <w:szCs w:val="24"/>
          <w:lang w:val="en-GB"/>
        </w:rPr>
      </w:pPr>
    </w:p>
    <w:tbl>
      <w:tblPr>
        <w:tblStyle w:val="1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03"/>
      </w:tblGrid>
      <w:tr w:rsidR="00CE7F40">
        <w:tc>
          <w:tcPr>
            <w:tcW w:w="4820" w:type="dxa"/>
          </w:tcPr>
          <w:p w:rsidR="00CE7F40" w:rsidRDefault="00E0008B">
            <w:pPr>
              <w:spacing w:after="0" w:line="240" w:lineRule="auto"/>
              <w:ind w:firstLine="739"/>
              <w:rPr>
                <w:rFonts w:ascii="Times New Roman" w:hAnsi="Times New Roman" w:cs="Times New Roman"/>
                <w:b/>
                <w:sz w:val="24"/>
                <w:szCs w:val="24"/>
                <w:lang w:val="ru-RU"/>
              </w:rPr>
            </w:pPr>
            <w:r>
              <w:rPr>
                <w:rFonts w:ascii="Times New Roman" w:hAnsi="Times New Roman" w:cs="Times New Roman"/>
                <w:b/>
                <w:sz w:val="24"/>
                <w:szCs w:val="24"/>
                <w:lang w:val="ru-RU"/>
              </w:rPr>
              <w:t>NON-COMMERCIAL REPORT</w:t>
            </w:r>
          </w:p>
          <w:p w:rsidR="00CE7F40" w:rsidRDefault="00E0008B">
            <w:pPr>
              <w:spacing w:after="0" w:line="240" w:lineRule="auto"/>
              <w:ind w:firstLine="739"/>
              <w:rPr>
                <w:rFonts w:ascii="Times New Roman" w:hAnsi="Times New Roman" w:cs="Times New Roman"/>
                <w:b/>
                <w:sz w:val="24"/>
                <w:szCs w:val="24"/>
                <w:lang w:val="ru-RU"/>
              </w:rPr>
            </w:pPr>
            <w:r>
              <w:rPr>
                <w:rFonts w:ascii="Times New Roman" w:hAnsi="Times New Roman" w:cs="Times New Roman"/>
                <w:b/>
                <w:sz w:val="24"/>
                <w:szCs w:val="24"/>
                <w:lang w:val="ru-RU"/>
              </w:rPr>
              <w:t>(</w:t>
            </w:r>
            <w:proofErr w:type="spellStart"/>
            <w:r>
              <w:rPr>
                <w:rFonts w:ascii="Times New Roman" w:hAnsi="Times New Roman" w:cs="Times New Roman"/>
                <w:b/>
                <w:sz w:val="24"/>
                <w:szCs w:val="24"/>
                <w:lang w:val="ru-RU"/>
              </w:rPr>
              <w:t>Free</w:t>
            </w:r>
            <w:proofErr w:type="spellEnd"/>
            <w:r>
              <w:rPr>
                <w:rFonts w:ascii="Times New Roman" w:hAnsi="Times New Roman" w:cs="Times New Roman"/>
                <w:b/>
                <w:sz w:val="24"/>
                <w:szCs w:val="24"/>
                <w:lang w:val="ru-RU"/>
              </w:rPr>
              <w:t>)</w:t>
            </w:r>
          </w:p>
          <w:p w:rsidR="00CE7F40" w:rsidRDefault="00CE7F40">
            <w:pPr>
              <w:spacing w:after="0" w:line="240" w:lineRule="auto"/>
              <w:jc w:val="center"/>
              <w:rPr>
                <w:rFonts w:ascii="Times New Roman" w:hAnsi="Times New Roman" w:cs="Times New Roman"/>
                <w:b/>
                <w:sz w:val="24"/>
                <w:szCs w:val="24"/>
                <w:lang w:val="ru-RU"/>
              </w:rPr>
            </w:pPr>
          </w:p>
          <w:p w:rsidR="00CE7F40" w:rsidRDefault="00E0008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The report is devoted to the results of scientific and scientific-applied researches</w:t>
            </w:r>
          </w:p>
          <w:p w:rsidR="00CE7F40" w:rsidRDefault="00E0008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Report of a representative of a government ministry or agency, city, regional administrations, research institutes, etc.</w:t>
            </w:r>
          </w:p>
          <w:p w:rsidR="00CE7F40" w:rsidRDefault="00CE7F40">
            <w:pPr>
              <w:spacing w:after="0" w:line="240" w:lineRule="auto"/>
              <w:rPr>
                <w:rFonts w:ascii="Times New Roman" w:hAnsi="Times New Roman" w:cs="Times New Roman"/>
                <w:b/>
                <w:sz w:val="24"/>
                <w:szCs w:val="24"/>
              </w:rPr>
            </w:pPr>
          </w:p>
        </w:tc>
        <w:tc>
          <w:tcPr>
            <w:tcW w:w="5103" w:type="dxa"/>
          </w:tcPr>
          <w:p w:rsidR="00CE7F40" w:rsidRDefault="00E0008B">
            <w:pPr>
              <w:spacing w:after="0" w:line="240" w:lineRule="auto"/>
              <w:ind w:firstLine="738"/>
              <w:rPr>
                <w:rFonts w:ascii="Times New Roman" w:hAnsi="Times New Roman" w:cs="Times New Roman"/>
                <w:b/>
                <w:sz w:val="24"/>
                <w:szCs w:val="24"/>
              </w:rPr>
            </w:pPr>
            <w:r>
              <w:rPr>
                <w:rFonts w:ascii="Times New Roman" w:hAnsi="Times New Roman" w:cs="Times New Roman"/>
                <w:b/>
                <w:sz w:val="24"/>
                <w:szCs w:val="24"/>
              </w:rPr>
              <w:t>COMMERCIAL REPORT</w:t>
            </w:r>
          </w:p>
          <w:p w:rsidR="00CE7F40" w:rsidRDefault="00E0008B">
            <w:pPr>
              <w:spacing w:after="0" w:line="240" w:lineRule="auto"/>
              <w:ind w:left="740" w:hanging="2"/>
              <w:rPr>
                <w:rFonts w:ascii="Times New Roman" w:hAnsi="Times New Roman" w:cs="Times New Roman"/>
                <w:b/>
                <w:sz w:val="24"/>
                <w:szCs w:val="24"/>
              </w:rPr>
            </w:pPr>
            <w:r>
              <w:rPr>
                <w:rFonts w:ascii="Times New Roman" w:hAnsi="Times New Roman" w:cs="Times New Roman"/>
                <w:b/>
                <w:sz w:val="24"/>
                <w:szCs w:val="24"/>
              </w:rPr>
              <w:t>(Cost on request)</w:t>
            </w:r>
          </w:p>
          <w:p w:rsidR="00CE7F40" w:rsidRDefault="00CE7F40">
            <w:pPr>
              <w:spacing w:after="0" w:line="240" w:lineRule="auto"/>
              <w:jc w:val="center"/>
              <w:rPr>
                <w:rFonts w:ascii="Times New Roman" w:hAnsi="Times New Roman" w:cs="Times New Roman"/>
                <w:b/>
                <w:sz w:val="24"/>
                <w:szCs w:val="24"/>
              </w:rPr>
            </w:pPr>
          </w:p>
          <w:p w:rsidR="00CE7F40" w:rsidRDefault="00E0008B">
            <w:pPr>
              <w:numPr>
                <w:ilvl w:val="0"/>
                <w:numId w:val="7"/>
              </w:numPr>
              <w:spacing w:after="0" w:line="240" w:lineRule="auto"/>
              <w:rPr>
                <w:rFonts w:ascii="Times New Roman" w:hAnsi="Times New Roman" w:cs="Times New Roman"/>
                <w:sz w:val="24"/>
                <w:szCs w:val="24"/>
              </w:rPr>
            </w:pPr>
            <w:r>
              <w:rPr>
                <w:rFonts w:ascii="Times New Roman" w:hAnsi="Times New Roman"/>
                <w:sz w:val="24"/>
                <w:szCs w:val="24"/>
              </w:rPr>
              <w:t>The report is of a promotional type</w:t>
            </w:r>
          </w:p>
          <w:p w:rsidR="00CE7F40" w:rsidRDefault="00E0008B">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The report describes the company's equipment or services</w:t>
            </w:r>
          </w:p>
          <w:p w:rsidR="00CE7F40" w:rsidRDefault="00E0008B">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The report focuses on the activities of a specific company</w:t>
            </w:r>
          </w:p>
          <w:p w:rsidR="00CE7F40" w:rsidRDefault="00CE7F40">
            <w:pPr>
              <w:spacing w:after="0" w:line="240" w:lineRule="auto"/>
              <w:rPr>
                <w:rFonts w:ascii="Times New Roman" w:hAnsi="Times New Roman" w:cs="Times New Roman"/>
                <w:b/>
                <w:sz w:val="24"/>
                <w:szCs w:val="24"/>
              </w:rPr>
            </w:pPr>
          </w:p>
          <w:p w:rsidR="00CE7F40" w:rsidRDefault="00CE7F40">
            <w:pPr>
              <w:spacing w:after="0" w:line="240" w:lineRule="auto"/>
              <w:rPr>
                <w:rFonts w:ascii="Times New Roman" w:hAnsi="Times New Roman" w:cs="Times New Roman"/>
                <w:b/>
                <w:sz w:val="24"/>
                <w:szCs w:val="24"/>
              </w:rPr>
            </w:pPr>
          </w:p>
        </w:tc>
      </w:tr>
    </w:tbl>
    <w:p w:rsidR="00CE7F40" w:rsidRDefault="00E0008B">
      <w:pPr>
        <w:ind w:right="283"/>
        <w:contextualSpacing/>
        <w:jc w:val="center"/>
        <w:rPr>
          <w:rFonts w:ascii="Times New Roman" w:hAnsi="Times New Roman"/>
          <w:b/>
          <w:sz w:val="24"/>
          <w:szCs w:val="24"/>
        </w:rPr>
      </w:pPr>
      <w:r>
        <w:rPr>
          <w:rFonts w:ascii="Times New Roman" w:hAnsi="Times New Roman"/>
          <w:b/>
          <w:sz w:val="24"/>
          <w:szCs w:val="24"/>
        </w:rPr>
        <w:t xml:space="preserve">What does the Speaker of the Business </w:t>
      </w:r>
      <w:proofErr w:type="spellStart"/>
      <w:r>
        <w:rPr>
          <w:rFonts w:ascii="Times New Roman" w:hAnsi="Times New Roman"/>
          <w:b/>
          <w:sz w:val="24"/>
          <w:szCs w:val="24"/>
        </w:rPr>
        <w:t>Programme</w:t>
      </w:r>
      <w:proofErr w:type="spellEnd"/>
      <w:r>
        <w:rPr>
          <w:rFonts w:ascii="Times New Roman" w:hAnsi="Times New Roman"/>
          <w:b/>
          <w:sz w:val="24"/>
          <w:szCs w:val="24"/>
        </w:rPr>
        <w:t xml:space="preserve"> receive?</w:t>
      </w:r>
    </w:p>
    <w:p w:rsidR="00CE7F40" w:rsidRDefault="00E0008B">
      <w:pPr>
        <w:numPr>
          <w:ilvl w:val="0"/>
          <w:numId w:val="8"/>
        </w:numPr>
        <w:ind w:right="283"/>
        <w:contextualSpacing/>
        <w:jc w:val="both"/>
        <w:rPr>
          <w:rFonts w:ascii="Times New Roman" w:hAnsi="Times New Roman" w:cs="Times New Roman"/>
          <w:sz w:val="24"/>
          <w:szCs w:val="24"/>
        </w:rPr>
      </w:pPr>
      <w:r>
        <w:rPr>
          <w:rFonts w:ascii="Times New Roman" w:hAnsi="Times New Roman" w:cs="Times New Roman"/>
          <w:sz w:val="24"/>
          <w:szCs w:val="24"/>
          <w:lang w:val="en-GB"/>
        </w:rPr>
        <w:t>P</w:t>
      </w:r>
      <w:proofErr w:type="spellStart"/>
      <w:r>
        <w:rPr>
          <w:rFonts w:ascii="Times New Roman" w:hAnsi="Times New Roman" w:cs="Times New Roman"/>
          <w:sz w:val="24"/>
          <w:szCs w:val="24"/>
        </w:rPr>
        <w:t>resentation</w:t>
      </w:r>
      <w:proofErr w:type="spellEnd"/>
      <w:r>
        <w:rPr>
          <w:rFonts w:ascii="Times New Roman" w:hAnsi="Times New Roman" w:cs="Times New Roman"/>
          <w:sz w:val="24"/>
          <w:szCs w:val="24"/>
        </w:rPr>
        <w:t xml:space="preserve"> at one of the sessions of the Business Program of the exhibition up to 30 minutes (the order of presentation - as agreed with the Organizer);</w:t>
      </w:r>
    </w:p>
    <w:p w:rsidR="00CE7F40" w:rsidRDefault="00E0008B">
      <w:pPr>
        <w:numPr>
          <w:ilvl w:val="0"/>
          <w:numId w:val="8"/>
        </w:numPr>
        <w:ind w:right="283"/>
        <w:contextualSpacing/>
        <w:jc w:val="both"/>
        <w:rPr>
          <w:rFonts w:ascii="Times New Roman" w:hAnsi="Times New Roman" w:cs="Times New Roman"/>
          <w:sz w:val="24"/>
          <w:szCs w:val="24"/>
        </w:rPr>
      </w:pPr>
      <w:r>
        <w:rPr>
          <w:rFonts w:ascii="Times New Roman" w:hAnsi="Times New Roman" w:cs="Times New Roman"/>
          <w:sz w:val="24"/>
          <w:szCs w:val="24"/>
        </w:rPr>
        <w:t>Placement of the submitted information about the Speaker and the topic of his report in the Exhibition Program;</w:t>
      </w:r>
    </w:p>
    <w:p w:rsidR="00CE7F40" w:rsidRDefault="00E0008B">
      <w:pPr>
        <w:numPr>
          <w:ilvl w:val="0"/>
          <w:numId w:val="8"/>
        </w:numPr>
        <w:ind w:right="283"/>
        <w:contextualSpacing/>
        <w:jc w:val="both"/>
        <w:rPr>
          <w:rFonts w:ascii="Times New Roman" w:hAnsi="Times New Roman" w:cs="Times New Roman"/>
          <w:sz w:val="24"/>
          <w:szCs w:val="24"/>
        </w:rPr>
      </w:pPr>
      <w:r>
        <w:rPr>
          <w:rFonts w:ascii="Times New Roman" w:hAnsi="Times New Roman" w:cs="Times New Roman"/>
          <w:sz w:val="24"/>
          <w:szCs w:val="24"/>
        </w:rPr>
        <w:t>Entering information about the company/speaker in the exhibition catalog;</w:t>
      </w:r>
    </w:p>
    <w:p w:rsidR="00CE7F40" w:rsidRDefault="00CE7F40">
      <w:pPr>
        <w:ind w:right="283"/>
        <w:contextualSpacing/>
        <w:jc w:val="both"/>
        <w:rPr>
          <w:rFonts w:ascii="Times New Roman" w:hAnsi="Times New Roman" w:cs="Times New Roman"/>
          <w:sz w:val="24"/>
          <w:szCs w:val="24"/>
        </w:rPr>
      </w:pPr>
    </w:p>
    <w:p w:rsidR="00CE7F40" w:rsidRDefault="00E0008B">
      <w:pPr>
        <w:numPr>
          <w:ilvl w:val="0"/>
          <w:numId w:val="2"/>
        </w:numPr>
        <w:jc w:val="center"/>
        <w:rPr>
          <w:rFonts w:ascii="Times New Roman" w:hAnsi="Times New Roman" w:cs="Times New Roman"/>
          <w:b/>
          <w:bCs/>
          <w:sz w:val="24"/>
          <w:szCs w:val="24"/>
        </w:rPr>
      </w:pPr>
      <w:r>
        <w:rPr>
          <w:rFonts w:ascii="Times New Roman" w:hAnsi="Times New Roman" w:cs="Times New Roman"/>
          <w:b/>
          <w:bCs/>
          <w:sz w:val="24"/>
          <w:szCs w:val="24"/>
        </w:rPr>
        <w:t>REQUIREMENTS FOR COMPLIANCE WITH SAFETY RULES, FIRE SAFETY REGULATIONS AND ELECTRICAL SAFETY STANDARDS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During and upon completion of the installation, Exhibitor (its Developer) shall: </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 </w:t>
      </w:r>
      <w:r>
        <w:rPr>
          <w:rFonts w:ascii="Times New Roman" w:eastAsia="Arial" w:hAnsi="Times New Roman"/>
          <w:color w:val="000000"/>
          <w:sz w:val="24"/>
          <w:szCs w:val="24"/>
          <w:lang w:eastAsia="ru-RU"/>
        </w:rPr>
        <w:t xml:space="preserve">remove all containers and packaging from the territory of </w:t>
      </w:r>
      <w:r>
        <w:rPr>
          <w:rFonts w:ascii="Times New Roman" w:eastAsia="Arial" w:hAnsi="Times New Roman"/>
          <w:color w:val="000000"/>
          <w:sz w:val="24"/>
          <w:szCs w:val="24"/>
          <w:lang w:val="en-GB" w:eastAsia="ru-RU"/>
        </w:rPr>
        <w:t xml:space="preserve">the </w:t>
      </w:r>
      <w:r>
        <w:rPr>
          <w:rFonts w:ascii="Times New Roman" w:eastAsia="Arial" w:hAnsi="Times New Roman"/>
          <w:color w:val="000000"/>
          <w:sz w:val="24"/>
          <w:szCs w:val="24"/>
          <w:lang w:eastAsia="ru-RU"/>
        </w:rPr>
        <w:t>Minsk International Exhibition Center;</w:t>
      </w:r>
      <w:r>
        <w:rPr>
          <w:rFonts w:ascii="Times New Roman" w:eastAsia="Arial" w:hAnsi="Times New Roman" w:cs="Times New Roman"/>
          <w:color w:val="000000"/>
          <w:sz w:val="24"/>
          <w:szCs w:val="24"/>
          <w:lang w:eastAsia="ru-RU" w:bidi="ru-RU"/>
        </w:rPr>
        <w:t xml:space="preserve"> </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comply with the permissible load per square meter of open and closed exhibition areas;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when exhibiting vehicles during the Event, ensure compliance with fire safety regulations (drain fuel from tanks).</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Forbidden:</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install structures that go beyond the marked area, i.e.: falling into the aisles, into the territory of adjacent stands or overhanging them;</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place banners, posters, etc. on the "back" side of your booth;</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block the aisles with containers, etc.</w:t>
      </w:r>
      <w:r>
        <w:rPr>
          <w:rFonts w:ascii="Times New Roman" w:eastAsia="Arial" w:hAnsi="Times New Roman" w:cs="Times New Roman"/>
          <w:color w:val="000000"/>
          <w:sz w:val="24"/>
          <w:szCs w:val="24"/>
          <w:lang w:eastAsia="ru-RU" w:bidi="ru-RU"/>
        </w:rPr>
        <w:tab/>
      </w:r>
    </w:p>
    <w:p w:rsidR="00CE7F40" w:rsidRDefault="00CE7F40">
      <w:pPr>
        <w:widowControl w:val="0"/>
        <w:spacing w:after="0" w:line="240" w:lineRule="auto"/>
        <w:jc w:val="both"/>
        <w:rPr>
          <w:rFonts w:ascii="Times New Roman" w:eastAsia="Arial" w:hAnsi="Times New Roman" w:cs="Times New Roman"/>
          <w:sz w:val="24"/>
          <w:szCs w:val="24"/>
          <w:lang w:eastAsia="ru-RU" w:bidi="ru-RU"/>
        </w:rPr>
      </w:pPr>
    </w:p>
    <w:p w:rsidR="00CE7F40" w:rsidRDefault="00E0008B">
      <w:pPr>
        <w:ind w:right="50"/>
        <w:contextualSpacing/>
        <w:jc w:val="both"/>
        <w:rPr>
          <w:rFonts w:ascii="Times New Roman" w:eastAsia="Arial" w:hAnsi="Times New Roman" w:cs="Times New Roman"/>
          <w:color w:val="000000"/>
          <w:sz w:val="24"/>
          <w:szCs w:val="24"/>
          <w:lang w:eastAsia="ru-RU" w:bidi="ru-RU"/>
        </w:rPr>
      </w:pPr>
      <w:r>
        <w:rPr>
          <w:rFonts w:ascii="Times New Roman" w:hAnsi="Times New Roman" w:cs="Times New Roman"/>
          <w:b/>
          <w:bCs/>
          <w:sz w:val="24"/>
          <w:szCs w:val="24"/>
        </w:rPr>
        <w:t xml:space="preserve">TECHNICAL SPECIFICATIONS OF THE VENUE, LOADING/UNLOADING </w:t>
      </w:r>
      <w:r>
        <w:rPr>
          <w:rFonts w:ascii="Times New Roman" w:eastAsia="Arial" w:hAnsi="Times New Roman" w:cs="Times New Roman"/>
          <w:color w:val="000000"/>
          <w:sz w:val="24"/>
          <w:szCs w:val="24"/>
          <w:lang w:eastAsia="ru-RU" w:bidi="ru-RU"/>
        </w:rPr>
        <w:t xml:space="preserve">Entry-exit of vehicles to the </w:t>
      </w:r>
      <w:proofErr w:type="gramStart"/>
      <w:r>
        <w:rPr>
          <w:rFonts w:ascii="Times New Roman" w:eastAsia="Arial" w:hAnsi="Times New Roman" w:cs="Times New Roman"/>
          <w:color w:val="000000"/>
          <w:sz w:val="24"/>
          <w:szCs w:val="24"/>
          <w:lang w:eastAsia="ru-RU" w:bidi="ru-RU"/>
        </w:rPr>
        <w:t>VENUE  is</w:t>
      </w:r>
      <w:proofErr w:type="gramEnd"/>
      <w:r>
        <w:rPr>
          <w:rFonts w:ascii="Times New Roman" w:eastAsia="Arial" w:hAnsi="Times New Roman" w:cs="Times New Roman"/>
          <w:color w:val="000000"/>
          <w:sz w:val="24"/>
          <w:szCs w:val="24"/>
          <w:lang w:eastAsia="ru-RU" w:bidi="ru-RU"/>
        </w:rPr>
        <w:t xml:space="preserve"> carried out according to the entry scheme (Annex 1).</w:t>
      </w:r>
    </w:p>
    <w:p w:rsidR="00CE7F40" w:rsidRDefault="00E0008B">
      <w:pPr>
        <w:ind w:right="50"/>
        <w:contextualSpacing/>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permitted speed of motor transport on the territory of the</w:t>
      </w:r>
      <w:r>
        <w:rPr>
          <w:rFonts w:ascii="Times New Roman" w:eastAsia="Arial" w:hAnsi="Times New Roman" w:cs="Times New Roman"/>
          <w:color w:val="000000"/>
          <w:sz w:val="24"/>
          <w:szCs w:val="24"/>
          <w:lang w:val="en-GB" w:eastAsia="ru-RU" w:bidi="ru-RU"/>
        </w:rPr>
        <w:t xml:space="preserve"> </w:t>
      </w:r>
      <w:r>
        <w:rPr>
          <w:rFonts w:ascii="Times New Roman" w:eastAsia="Arial" w:hAnsi="Times New Roman"/>
          <w:color w:val="000000"/>
          <w:sz w:val="24"/>
          <w:szCs w:val="24"/>
          <w:lang w:eastAsia="ru-RU"/>
        </w:rPr>
        <w:t>Minsk International Exhibition Center</w:t>
      </w:r>
      <w:r>
        <w:rPr>
          <w:rFonts w:ascii="Times New Roman" w:eastAsia="Arial" w:hAnsi="Times New Roman" w:cs="Times New Roman"/>
          <w:color w:val="000000"/>
          <w:sz w:val="24"/>
          <w:szCs w:val="24"/>
          <w:lang w:eastAsia="ru-RU" w:bidi="ru-RU"/>
        </w:rPr>
        <w:t xml:space="preserve"> is not more than 20 kilometers per hour. Approach to the loading gates is allowed – during the period of installation, importation of exhibits and arrival of Exhibitors – from 09</w:t>
      </w:r>
      <w:r>
        <w:rPr>
          <w:rFonts w:ascii="Times New Roman" w:eastAsia="Arial" w:hAnsi="Times New Roman" w:cs="Times New Roman"/>
          <w:color w:val="000000"/>
          <w:sz w:val="24"/>
          <w:szCs w:val="24"/>
          <w:lang w:val="en-GB" w:eastAsia="ru-RU" w:bidi="ru-RU"/>
        </w:rPr>
        <w:t xml:space="preserve"> a.m.</w:t>
      </w:r>
      <w:r>
        <w:rPr>
          <w:rFonts w:ascii="Times New Roman" w:eastAsia="Arial" w:hAnsi="Times New Roman" w:cs="Times New Roman"/>
          <w:color w:val="000000"/>
          <w:sz w:val="24"/>
          <w:szCs w:val="24"/>
          <w:lang w:eastAsia="ru-RU" w:bidi="ru-RU"/>
        </w:rPr>
        <w:t xml:space="preserve"> to 08 </w:t>
      </w:r>
      <w:r>
        <w:rPr>
          <w:rFonts w:ascii="Times New Roman" w:eastAsia="Arial" w:hAnsi="Times New Roman" w:cs="Times New Roman"/>
          <w:color w:val="000000"/>
          <w:sz w:val="24"/>
          <w:szCs w:val="24"/>
          <w:lang w:val="en-GB" w:eastAsia="ru-RU" w:bidi="ru-RU"/>
        </w:rPr>
        <w:t>p.m.</w:t>
      </w:r>
      <w:r>
        <w:rPr>
          <w:rFonts w:ascii="Times New Roman" w:eastAsia="Arial" w:hAnsi="Times New Roman" w:cs="Times New Roman"/>
          <w:color w:val="000000"/>
          <w:sz w:val="24"/>
          <w:szCs w:val="24"/>
          <w:lang w:eastAsia="ru-RU" w:bidi="ru-RU"/>
        </w:rPr>
        <w:t xml:space="preserve"> – only for loading and unloading operations. Overnight parking is not allowed.</w:t>
      </w:r>
    </w:p>
    <w:p w:rsidR="00CE7F40" w:rsidRDefault="00E0008B">
      <w:pPr>
        <w:spacing w:after="0"/>
        <w:ind w:right="50"/>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For transportation of goods to the exhibition hall it is necessary to use your own handcarts and only through the cargo gate. The order of placement/removal of large-sized exhibits is determined on a first-come, first-served basis.</w:t>
      </w:r>
    </w:p>
    <w:p w:rsidR="00CE7F40" w:rsidRDefault="00E0008B">
      <w:pPr>
        <w:ind w:right="50"/>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The use of mechanized means – lifting manipulators in the exhibition hall for loading and unloading works is allowed provided that fiberboard (</w:t>
      </w:r>
      <w:proofErr w:type="spellStart"/>
      <w:r>
        <w:rPr>
          <w:rFonts w:ascii="Times New Roman" w:eastAsia="Arial" w:hAnsi="Times New Roman" w:cs="Times New Roman"/>
          <w:color w:val="000000"/>
          <w:sz w:val="24"/>
          <w:szCs w:val="24"/>
          <w:lang w:eastAsia="ru-RU" w:bidi="ru-RU"/>
        </w:rPr>
        <w:t>organite</w:t>
      </w:r>
      <w:proofErr w:type="spellEnd"/>
      <w:r>
        <w:rPr>
          <w:rFonts w:ascii="Times New Roman" w:eastAsia="Arial" w:hAnsi="Times New Roman" w:cs="Times New Roman"/>
          <w:color w:val="000000"/>
          <w:sz w:val="24"/>
          <w:szCs w:val="24"/>
          <w:lang w:eastAsia="ru-RU" w:bidi="ru-RU"/>
        </w:rPr>
        <w:t xml:space="preserve">) sheets are used and in compliance with safety and fire safety regulations. </w:t>
      </w:r>
    </w:p>
    <w:p w:rsidR="00CE7F40" w:rsidRDefault="00E0008B">
      <w:pPr>
        <w:pStyle w:val="aff4"/>
        <w:numPr>
          <w:ilvl w:val="0"/>
          <w:numId w:val="9"/>
        </w:numPr>
        <w:spacing w:after="0" w:line="240" w:lineRule="auto"/>
        <w:ind w:left="425" w:right="50" w:hanging="65"/>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maximum building </w:t>
      </w:r>
      <w:proofErr w:type="gramStart"/>
      <w:r>
        <w:rPr>
          <w:rFonts w:ascii="Times New Roman" w:eastAsia="Arial" w:hAnsi="Times New Roman" w:cs="Times New Roman"/>
          <w:color w:val="000000"/>
          <w:sz w:val="24"/>
          <w:szCs w:val="24"/>
          <w:lang w:eastAsia="ru-RU" w:bidi="ru-RU"/>
        </w:rPr>
        <w:t>height  –</w:t>
      </w:r>
      <w:proofErr w:type="gramEnd"/>
      <w:r>
        <w:rPr>
          <w:rFonts w:ascii="Times New Roman" w:eastAsia="Arial" w:hAnsi="Times New Roman" w:cs="Times New Roman"/>
          <w:color w:val="000000"/>
          <w:sz w:val="24"/>
          <w:szCs w:val="24"/>
          <w:lang w:eastAsia="ru-RU" w:bidi="ru-RU"/>
        </w:rPr>
        <w:t xml:space="preserve"> up to 6.0 m;</w:t>
      </w:r>
    </w:p>
    <w:p w:rsidR="00CE7F40" w:rsidRDefault="00E0008B">
      <w:pPr>
        <w:pStyle w:val="aff4"/>
        <w:numPr>
          <w:ilvl w:val="0"/>
          <w:numId w:val="9"/>
        </w:numPr>
        <w:spacing w:after="0" w:line="240" w:lineRule="auto"/>
        <w:ind w:left="425" w:right="50" w:hanging="65"/>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floor load - up to 5 t/m2 (pavilion and outdoor exposition)</w:t>
      </w:r>
    </w:p>
    <w:p w:rsidR="00CE7F40" w:rsidRDefault="00E0008B">
      <w:pPr>
        <w:pStyle w:val="aff4"/>
        <w:numPr>
          <w:ilvl w:val="0"/>
          <w:numId w:val="9"/>
        </w:numPr>
        <w:spacing w:after="0" w:line="240" w:lineRule="auto"/>
        <w:ind w:right="50"/>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cargo gate: h=5.0 m, w=4.5 m</w:t>
      </w:r>
    </w:p>
    <w:p w:rsidR="00CE7F40" w:rsidRDefault="00E0008B">
      <w:pPr>
        <w:spacing w:after="0" w:line="240" w:lineRule="auto"/>
        <w:ind w:right="50"/>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When placing heavy machinery and exhibits it is obligatory to use shields to distribute the permissible load per 1 m2.</w:t>
      </w:r>
    </w:p>
    <w:p w:rsidR="00CE7F40" w:rsidRDefault="00CE7F40">
      <w:pPr>
        <w:spacing w:after="0" w:line="240" w:lineRule="auto"/>
        <w:ind w:right="50"/>
        <w:rPr>
          <w:rFonts w:ascii="Times New Roman" w:eastAsia="Arial" w:hAnsi="Times New Roman" w:cs="Times New Roman"/>
          <w:color w:val="000000"/>
          <w:sz w:val="24"/>
          <w:szCs w:val="24"/>
          <w:lang w:eastAsia="ru-RU" w:bidi="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Services on customs clearance, transportation, loading and unloading of cargoes are rendered by UE </w:t>
      </w: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Vystavochny</w:t>
      </w:r>
      <w:proofErr w:type="spellEnd"/>
      <w:r>
        <w:rPr>
          <w:rFonts w:ascii="Times New Roman" w:hAnsi="Times New Roman" w:cs="Times New Roman"/>
          <w:sz w:val="24"/>
          <w:szCs w:val="24"/>
          <w:lang w:eastAsia="ru-RU"/>
        </w:rPr>
        <w:t xml:space="preserve"> Expeditor" (Official Forwarder of the </w:t>
      </w:r>
      <w:proofErr w:type="spellStart"/>
      <w:r>
        <w:rPr>
          <w:rFonts w:ascii="Times New Roman" w:hAnsi="Times New Roman" w:cs="Times New Roman"/>
          <w:sz w:val="24"/>
          <w:szCs w:val="24"/>
          <w:lang w:eastAsia="ru-RU"/>
        </w:rPr>
        <w:t>Organiser</w:t>
      </w:r>
      <w:proofErr w:type="spellEnd"/>
      <w:r>
        <w:rPr>
          <w:rFonts w:ascii="Times New Roman" w:hAnsi="Times New Roman" w:cs="Times New Roman"/>
          <w:sz w:val="24"/>
          <w:szCs w:val="24"/>
          <w:lang w:eastAsia="ru-RU"/>
        </w:rPr>
        <w:t xml:space="preserve">), Republic of Belarus, 220035, Minsk, 65b </w:t>
      </w:r>
      <w:proofErr w:type="spellStart"/>
      <w:r>
        <w:rPr>
          <w:rFonts w:ascii="Times New Roman" w:hAnsi="Times New Roman" w:cs="Times New Roman"/>
          <w:sz w:val="24"/>
          <w:szCs w:val="24"/>
          <w:lang w:eastAsia="ru-RU"/>
        </w:rPr>
        <w:t>Timiryazeva</w:t>
      </w:r>
      <w:proofErr w:type="spellEnd"/>
      <w:r>
        <w:rPr>
          <w:rFonts w:ascii="Times New Roman" w:hAnsi="Times New Roman" w:cs="Times New Roman"/>
          <w:sz w:val="24"/>
          <w:szCs w:val="24"/>
          <w:lang w:eastAsia="ru-RU"/>
        </w:rPr>
        <w:t xml:space="preserve"> str., office: 1311, </w:t>
      </w:r>
      <w:proofErr w:type="spellStart"/>
      <w:r>
        <w:rPr>
          <w:rFonts w:ascii="Times New Roman" w:hAnsi="Times New Roman" w:cs="Times New Roman"/>
          <w:sz w:val="24"/>
          <w:szCs w:val="24"/>
          <w:lang w:eastAsia="ru-RU"/>
        </w:rPr>
        <w:t>tel</w:t>
      </w:r>
      <w:proofErr w:type="spellEnd"/>
      <w:r>
        <w:rPr>
          <w:rFonts w:ascii="Times New Roman" w:hAnsi="Times New Roman" w:cs="Times New Roman"/>
          <w:sz w:val="24"/>
          <w:szCs w:val="24"/>
          <w:lang w:eastAsia="ru-RU"/>
        </w:rPr>
        <w:t>/fax (+375 17) 361-03-51, (+37529) 651-22-51, e-mail:</w:t>
      </w:r>
      <w:hyperlink r:id="rId13" w:tooltip="mailto:info@ekspeditor.com" w:history="1">
        <w:r>
          <w:rPr>
            <w:rStyle w:val="a8"/>
            <w:rFonts w:ascii="Times New Roman" w:eastAsia="Arial" w:hAnsi="Times New Roman" w:cs="Times New Roman"/>
            <w:sz w:val="24"/>
            <w:szCs w:val="24"/>
            <w:lang w:eastAsia="ru-RU" w:bidi="ru-RU"/>
          </w:rPr>
          <w:t xml:space="preserve"> info@ekspeditor.com . </w:t>
        </w:r>
      </w:hyperlink>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CE7F40">
      <w:pPr>
        <w:widowControl w:val="0"/>
        <w:spacing w:after="0" w:line="240" w:lineRule="auto"/>
        <w:jc w:val="both"/>
        <w:rPr>
          <w:rFonts w:ascii="Times New Roman" w:eastAsia="Arial" w:hAnsi="Times New Roman" w:cs="Times New Roman"/>
          <w:color w:val="000000"/>
          <w:sz w:val="24"/>
          <w:szCs w:val="24"/>
          <w:lang w:eastAsia="ru-RU" w:bidi="ru-RU"/>
        </w:rPr>
      </w:pPr>
    </w:p>
    <w:p w:rsidR="00CE7F40" w:rsidRDefault="00E0008B">
      <w:pPr>
        <w:widowControl w:val="0"/>
        <w:numPr>
          <w:ilvl w:val="0"/>
          <w:numId w:val="2"/>
        </w:numPr>
        <w:spacing w:after="0" w:line="240" w:lineRule="auto"/>
        <w:jc w:val="center"/>
        <w:rPr>
          <w:rFonts w:ascii="Times New Roman" w:eastAsia="Arial" w:hAnsi="Times New Roman" w:cs="Times New Roman"/>
          <w:b/>
          <w:bCs/>
          <w:color w:val="000000"/>
          <w:sz w:val="24"/>
          <w:szCs w:val="24"/>
          <w:lang w:val="ru-RU" w:eastAsia="ru-RU" w:bidi="ru-RU"/>
        </w:rPr>
      </w:pPr>
      <w:r>
        <w:rPr>
          <w:rFonts w:ascii="Times New Roman" w:hAnsi="Times New Roman" w:cs="Times New Roman"/>
          <w:b/>
          <w:bCs/>
          <w:sz w:val="24"/>
          <w:szCs w:val="24"/>
        </w:rPr>
        <w:t>ORGANIZER CONTACTS</w:t>
      </w:r>
    </w:p>
    <w:p w:rsidR="00CE7F40" w:rsidRDefault="00E0008B">
      <w:pPr>
        <w:widowControl w:val="0"/>
        <w:spacing w:after="0" w:line="240" w:lineRule="auto"/>
        <w:jc w:val="both"/>
        <w:rPr>
          <w:rFonts w:ascii="Times New Roman" w:eastAsia="Arial" w:hAnsi="Times New Roman" w:cs="Times New Roman"/>
          <w:color w:val="000000"/>
          <w:sz w:val="24"/>
          <w:szCs w:val="24"/>
          <w:lang w:val="ru-RU" w:eastAsia="ru-RU" w:bidi="ru-RU"/>
        </w:rPr>
      </w:pPr>
      <w:proofErr w:type="spellStart"/>
      <w:r>
        <w:rPr>
          <w:rFonts w:ascii="Times New Roman" w:eastAsia="Arial" w:hAnsi="Times New Roman"/>
          <w:color w:val="000000"/>
          <w:sz w:val="24"/>
          <w:szCs w:val="24"/>
          <w:lang w:val="ru-RU" w:eastAsia="ru-RU"/>
        </w:rPr>
        <w:t>Project</w:t>
      </w:r>
      <w:proofErr w:type="spellEnd"/>
      <w:r>
        <w:rPr>
          <w:rFonts w:ascii="Times New Roman" w:eastAsia="Arial" w:hAnsi="Times New Roman"/>
          <w:color w:val="000000"/>
          <w:sz w:val="24"/>
          <w:szCs w:val="24"/>
          <w:lang w:val="ru-RU" w:eastAsia="ru-RU"/>
        </w:rPr>
        <w:t xml:space="preserve"> </w:t>
      </w:r>
      <w:proofErr w:type="spellStart"/>
      <w:r>
        <w:rPr>
          <w:rFonts w:ascii="Times New Roman" w:eastAsia="Arial" w:hAnsi="Times New Roman"/>
          <w:color w:val="000000"/>
          <w:sz w:val="24"/>
          <w:szCs w:val="24"/>
          <w:lang w:val="ru-RU" w:eastAsia="ru-RU"/>
        </w:rPr>
        <w:t>Manager</w:t>
      </w:r>
      <w:proofErr w:type="spellEnd"/>
      <w:r>
        <w:rPr>
          <w:rFonts w:ascii="Times New Roman" w:eastAsia="Arial" w:hAnsi="Times New Roman"/>
          <w:color w:val="000000"/>
          <w:sz w:val="24"/>
          <w:szCs w:val="24"/>
          <w:lang w:val="ru-RU" w:eastAsia="ru-RU"/>
        </w:rPr>
        <w:t>:</w:t>
      </w:r>
    </w:p>
    <w:p w:rsidR="00CE7F40" w:rsidRDefault="00E0008B">
      <w:pPr>
        <w:widowControl w:val="0"/>
        <w:spacing w:after="0" w:line="240" w:lineRule="auto"/>
        <w:jc w:val="both"/>
        <w:rPr>
          <w:rFonts w:ascii="Times New Roman" w:eastAsia="Arial" w:hAnsi="Times New Roman" w:cs="Times New Roman"/>
          <w:color w:val="000000"/>
          <w:sz w:val="24"/>
          <w:szCs w:val="24"/>
          <w:lang w:val="ru-RU" w:eastAsia="ru-RU" w:bidi="ru-RU"/>
        </w:rPr>
      </w:pPr>
      <w:bookmarkStart w:id="3" w:name="_GoBack"/>
      <w:bookmarkEnd w:id="3"/>
      <w:proofErr w:type="spellStart"/>
      <w:r>
        <w:rPr>
          <w:rFonts w:ascii="Times New Roman" w:eastAsia="Arial" w:hAnsi="Times New Roman" w:cs="Times New Roman"/>
          <w:color w:val="000000"/>
          <w:sz w:val="24"/>
          <w:szCs w:val="24"/>
          <w:lang w:val="ru-RU" w:eastAsia="ru-RU" w:bidi="ru-RU"/>
        </w:rPr>
        <w:t>tel</w:t>
      </w:r>
      <w:proofErr w:type="spellEnd"/>
      <w:r>
        <w:rPr>
          <w:rFonts w:ascii="Times New Roman" w:eastAsia="Arial" w:hAnsi="Times New Roman" w:cs="Times New Roman"/>
          <w:color w:val="000000"/>
          <w:sz w:val="24"/>
          <w:szCs w:val="24"/>
          <w:lang w:eastAsia="ru-RU" w:bidi="ru-RU"/>
        </w:rPr>
        <w:t xml:space="preserve">. +375 17 </w:t>
      </w:r>
      <w:r>
        <w:rPr>
          <w:rFonts w:ascii="Times New Roman" w:eastAsia="Arial" w:hAnsi="Times New Roman" w:cs="Times New Roman"/>
          <w:color w:val="000000"/>
          <w:sz w:val="24"/>
          <w:szCs w:val="24"/>
          <w:lang w:val="ru-RU" w:eastAsia="ru-RU" w:bidi="ru-RU"/>
        </w:rPr>
        <w:t>286 78 54</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proofErr w:type="spellStart"/>
      <w:r>
        <w:rPr>
          <w:rFonts w:ascii="Times New Roman" w:eastAsia="Arial" w:hAnsi="Times New Roman" w:cs="Times New Roman"/>
          <w:color w:val="000000"/>
          <w:sz w:val="24"/>
          <w:szCs w:val="24"/>
          <w:lang w:val="ru-RU" w:eastAsia="ru-RU" w:bidi="ru-RU"/>
        </w:rPr>
        <w:t>mobile</w:t>
      </w:r>
      <w:proofErr w:type="spellEnd"/>
      <w:r>
        <w:rPr>
          <w:rFonts w:ascii="Times New Roman" w:eastAsia="Arial" w:hAnsi="Times New Roman" w:cs="Times New Roman"/>
          <w:color w:val="000000"/>
          <w:sz w:val="24"/>
          <w:szCs w:val="24"/>
          <w:lang w:val="ru-RU" w:eastAsia="ru-RU" w:bidi="ru-RU"/>
        </w:rPr>
        <w:t xml:space="preserve"> </w:t>
      </w:r>
      <w:r>
        <w:rPr>
          <w:rFonts w:ascii="Times New Roman" w:eastAsia="Arial" w:hAnsi="Times New Roman" w:cs="Times New Roman"/>
          <w:color w:val="000000"/>
          <w:sz w:val="24"/>
          <w:szCs w:val="24"/>
          <w:lang w:eastAsia="ru-RU" w:bidi="ru-RU"/>
        </w:rPr>
        <w:t xml:space="preserve">+375 29 </w:t>
      </w:r>
      <w:r>
        <w:rPr>
          <w:rFonts w:ascii="Times New Roman" w:eastAsia="Arial" w:hAnsi="Times New Roman" w:cs="Times New Roman"/>
          <w:color w:val="000000"/>
          <w:sz w:val="24"/>
          <w:szCs w:val="24"/>
          <w:lang w:val="ru-RU" w:eastAsia="ru-RU" w:bidi="ru-RU"/>
        </w:rPr>
        <w:t xml:space="preserve">262 88 63 </w:t>
      </w:r>
      <w:r>
        <w:rPr>
          <w:rFonts w:ascii="Times New Roman" w:eastAsia="Arial" w:hAnsi="Times New Roman" w:cs="Times New Roman"/>
          <w:color w:val="000000"/>
          <w:sz w:val="24"/>
          <w:szCs w:val="24"/>
          <w:lang w:eastAsia="ru-RU" w:bidi="ru-RU"/>
        </w:rPr>
        <w:t>(Viber, WhatsApp, Telegram)</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e-mail: prodexpo@belexpo.by</w:t>
      </w:r>
    </w:p>
    <w:p w:rsidR="00CE7F40" w:rsidRDefault="00036D22">
      <w:pPr>
        <w:widowControl w:val="0"/>
        <w:spacing w:after="0" w:line="240" w:lineRule="auto"/>
        <w:jc w:val="both"/>
        <w:rPr>
          <w:rFonts w:ascii="Times New Roman" w:eastAsia="Arial" w:hAnsi="Times New Roman" w:cs="Times New Roman"/>
          <w:color w:val="000000"/>
          <w:sz w:val="24"/>
          <w:szCs w:val="24"/>
          <w:lang w:val="ru-RU" w:eastAsia="ru-RU" w:bidi="ru-RU"/>
        </w:rPr>
      </w:pPr>
      <w:hyperlink r:id="rId14" w:tooltip="http://www.prodexpo.by" w:history="1">
        <w:r w:rsidR="00E0008B">
          <w:rPr>
            <w:rStyle w:val="a8"/>
            <w:rFonts w:ascii="Times New Roman" w:eastAsia="Arial" w:hAnsi="Times New Roman" w:cs="Times New Roman"/>
            <w:sz w:val="24"/>
            <w:szCs w:val="24"/>
            <w:lang w:eastAsia="ru-RU" w:bidi="ru-RU"/>
          </w:rPr>
          <w:t>www.prodexpo.by</w:t>
        </w:r>
      </w:hyperlink>
    </w:p>
    <w:p w:rsidR="00CE7F40" w:rsidRDefault="00CE7F40">
      <w:pPr>
        <w:rPr>
          <w:lang w:val="ru-RU"/>
        </w:rPr>
      </w:pP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Carrying out the accreditation procedure for Developers, </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execution of building permit acts. </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 xml:space="preserve">Alexander </w:t>
      </w:r>
      <w:proofErr w:type="spellStart"/>
      <w:r>
        <w:rPr>
          <w:rFonts w:ascii="Times New Roman" w:eastAsia="Arial" w:hAnsi="Times New Roman" w:cs="Times New Roman"/>
          <w:color w:val="000000"/>
          <w:sz w:val="24"/>
          <w:szCs w:val="24"/>
          <w:lang w:eastAsia="ru-RU" w:bidi="ru-RU"/>
        </w:rPr>
        <w:t>Pugachev</w:t>
      </w:r>
      <w:proofErr w:type="spellEnd"/>
      <w:r>
        <w:rPr>
          <w:rFonts w:ascii="Times New Roman" w:eastAsia="Arial" w:hAnsi="Times New Roman" w:cs="Times New Roman"/>
          <w:color w:val="000000"/>
          <w:sz w:val="24"/>
          <w:szCs w:val="24"/>
          <w:lang w:eastAsia="ru-RU" w:bidi="ru-RU"/>
        </w:rPr>
        <w:t xml:space="preserve"> </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tel. +375 17 334-26-78</w:t>
      </w:r>
    </w:p>
    <w:p w:rsidR="00CE7F40" w:rsidRDefault="00E0008B">
      <w:pPr>
        <w:widowControl w:val="0"/>
        <w:spacing w:after="0" w:line="240" w:lineRule="auto"/>
        <w:jc w:val="both"/>
        <w:rPr>
          <w:rFonts w:ascii="Times New Roman" w:eastAsia="Arial" w:hAnsi="Times New Roman" w:cs="Times New Roman"/>
          <w:color w:val="000000"/>
          <w:sz w:val="24"/>
          <w:szCs w:val="24"/>
          <w:lang w:eastAsia="ru-RU" w:bidi="ru-RU"/>
        </w:rPr>
      </w:pPr>
      <w:r>
        <w:rPr>
          <w:rFonts w:ascii="Times New Roman" w:eastAsia="Arial" w:hAnsi="Times New Roman" w:cs="Times New Roman"/>
          <w:color w:val="000000"/>
          <w:sz w:val="24"/>
          <w:szCs w:val="24"/>
          <w:lang w:eastAsia="ru-RU" w:bidi="ru-RU"/>
        </w:rPr>
        <w:t>mobile +375 29 768-81-17</w:t>
      </w:r>
    </w:p>
    <w:p w:rsidR="00CE7F40" w:rsidRDefault="00E0008B">
      <w:pPr>
        <w:widowControl w:val="0"/>
        <w:spacing w:after="0" w:line="240" w:lineRule="auto"/>
        <w:jc w:val="both"/>
        <w:rPr>
          <w:rFonts w:ascii="Times New Roman" w:hAnsi="Times New Roman" w:cs="Times New Roman"/>
          <w:color w:val="4472C4" w:themeColor="accent5"/>
          <w:sz w:val="24"/>
          <w:szCs w:val="24"/>
          <w:u w:val="single"/>
          <w:lang w:eastAsia="ru-RU" w:bidi="ru-RU"/>
        </w:rPr>
      </w:pPr>
      <w:r>
        <w:rPr>
          <w:rFonts w:ascii="Times New Roman" w:hAnsi="Times New Roman" w:cs="Times New Roman"/>
          <w:color w:val="000000"/>
          <w:sz w:val="24"/>
          <w:lang w:eastAsia="ru-RU" w:bidi="ru-RU"/>
        </w:rPr>
        <w:t>e-mail:</w:t>
      </w:r>
      <w:hyperlink r:id="rId15" w:tooltip="mailto:pan@belexpo.by" w:history="1">
        <w:r>
          <w:rPr>
            <w:rFonts w:ascii="Times New Roman" w:hAnsi="Times New Roman" w:cs="Times New Roman"/>
            <w:color w:val="4472C4" w:themeColor="accent5"/>
            <w:sz w:val="24"/>
            <w:u w:val="single"/>
            <w:lang w:eastAsia="ru-RU" w:bidi="ru-RU"/>
          </w:rPr>
          <w:t xml:space="preserve"> pan@belexpo.by</w:t>
        </w:r>
      </w:hyperlink>
    </w:p>
    <w:p w:rsidR="00CE7F40" w:rsidRDefault="00CE7F40">
      <w:pPr>
        <w:widowControl w:val="0"/>
        <w:spacing w:after="0" w:line="240" w:lineRule="auto"/>
        <w:jc w:val="both"/>
        <w:rPr>
          <w:rFonts w:ascii="Times New Roman" w:hAnsi="Times New Roman" w:cs="Times New Roman"/>
          <w:color w:val="000000"/>
          <w:sz w:val="24"/>
          <w:szCs w:val="24"/>
          <w:lang w:eastAsia="ru-RU" w:bidi="ru-RU"/>
        </w:rPr>
      </w:pP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Travel services for organizing transfers, </w:t>
      </w: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booking tickets (air, rail, bus), </w:t>
      </w: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hotel accommodation, excursion services </w:t>
      </w: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proofErr w:type="spellStart"/>
      <w:r>
        <w:rPr>
          <w:rFonts w:ascii="Times New Roman" w:eastAsia="Arial" w:hAnsi="Times New Roman" w:cs="Times New Roman"/>
          <w:color w:val="000000"/>
          <w:sz w:val="24"/>
          <w:szCs w:val="24"/>
          <w:lang w:eastAsia="ru-RU" w:bidi="ru-RU"/>
        </w:rPr>
        <w:t>Lustach</w:t>
      </w:r>
      <w:proofErr w:type="spellEnd"/>
      <w:r>
        <w:rPr>
          <w:rFonts w:ascii="Times New Roman" w:eastAsia="Arial" w:hAnsi="Times New Roman" w:cs="Times New Roman"/>
          <w:color w:val="000000"/>
          <w:sz w:val="24"/>
          <w:szCs w:val="24"/>
          <w:lang w:eastAsia="ru-RU" w:bidi="ru-RU"/>
        </w:rPr>
        <w:t xml:space="preserve"> Elena</w:t>
      </w: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tel. (+375 29) 911 56 54</w:t>
      </w:r>
    </w:p>
    <w:p w:rsidR="00CE7F40" w:rsidRDefault="00E0008B">
      <w:pPr>
        <w:pBdr>
          <w:top w:val="none" w:sz="0" w:space="0" w:color="000000"/>
          <w:left w:val="none" w:sz="0" w:space="0" w:color="000000"/>
          <w:bottom w:val="none" w:sz="0" w:space="0" w:color="000000"/>
          <w:right w:val="none" w:sz="0" w:space="0" w:color="000000"/>
        </w:pBdr>
        <w:spacing w:line="283" w:lineRule="exac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e-mail: </w:t>
      </w:r>
      <w:hyperlink r:id="rId16" w:tooltip="mailto:product@ck.by" w:history="1">
        <w:r>
          <w:rPr>
            <w:rStyle w:val="a8"/>
            <w:rFonts w:ascii="Times New Roman" w:eastAsia="Times New Roman" w:hAnsi="Times New Roman" w:cs="Times New Roman"/>
            <w:color w:val="0563C1"/>
            <w:sz w:val="24"/>
            <w:u w:val="none"/>
          </w:rPr>
          <w:t>leg@belexpo.by</w:t>
        </w:r>
      </w:hyperlink>
    </w:p>
    <w:p w:rsidR="00CE7F40" w:rsidRDefault="00036D22">
      <w:pPr>
        <w:pBdr>
          <w:top w:val="none" w:sz="0" w:space="0" w:color="000000"/>
          <w:left w:val="none" w:sz="0" w:space="0" w:color="000000"/>
          <w:bottom w:val="none" w:sz="0" w:space="0" w:color="000000"/>
          <w:right w:val="none" w:sz="0" w:space="0" w:color="000000"/>
        </w:pBdr>
        <w:spacing w:line="283" w:lineRule="exact"/>
        <w:contextualSpacing/>
        <w:jc w:val="both"/>
      </w:pPr>
      <w:hyperlink r:id="rId17" w:tooltip="http://www.otpusk.by" w:history="1">
        <w:r w:rsidR="00E0008B">
          <w:rPr>
            <w:rStyle w:val="a8"/>
            <w:rFonts w:ascii="Times New Roman" w:eastAsia="Times New Roman" w:hAnsi="Times New Roman" w:cs="Times New Roman"/>
            <w:sz w:val="24"/>
          </w:rPr>
          <w:t>www.otpusk.by</w:t>
        </w:r>
      </w:hyperlink>
      <w:r w:rsidR="00E0008B">
        <w:rPr>
          <w:rFonts w:ascii="Times New Roman" w:eastAsia="Times New Roman" w:hAnsi="Times New Roman" w:cs="Times New Roman"/>
          <w:color w:val="000000"/>
          <w:sz w:val="24"/>
        </w:rPr>
        <w:t xml:space="preserve"> </w:t>
      </w:r>
    </w:p>
    <w:p w:rsidR="00CE7F40" w:rsidRDefault="00CE7F40">
      <w:pPr>
        <w:widowControl w:val="0"/>
        <w:spacing w:after="0" w:line="240" w:lineRule="auto"/>
        <w:jc w:val="both"/>
        <w:rPr>
          <w:rFonts w:ascii="Times New Roman" w:hAnsi="Times New Roman" w:cs="Times New Roman"/>
          <w:color w:val="000000"/>
          <w:sz w:val="24"/>
          <w:szCs w:val="24"/>
          <w:lang w:eastAsia="ru-RU" w:bidi="ru-RU"/>
        </w:rPr>
      </w:pPr>
    </w:p>
    <w:p w:rsidR="00CE7F40" w:rsidRDefault="00CE7F40">
      <w:pPr>
        <w:spacing w:after="0" w:line="240" w:lineRule="auto"/>
        <w:jc w:val="both"/>
        <w:rPr>
          <w:rFonts w:ascii="Times New Roman" w:hAnsi="Times New Roman" w:cs="Times New Roman"/>
          <w:sz w:val="24"/>
          <w:szCs w:val="24"/>
          <w:lang w:val="ru-RU"/>
        </w:rPr>
      </w:pPr>
    </w:p>
    <w:sectPr w:rsidR="00CE7F40">
      <w:headerReference w:type="default" r:id="rId18"/>
      <w:footerReference w:type="default" r:id="rId19"/>
      <w:pgSz w:w="12240" w:h="15840"/>
      <w:pgMar w:top="1276" w:right="850" w:bottom="993" w:left="1701" w:header="284" w:footer="27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D22" w:rsidRDefault="00036D22">
      <w:pPr>
        <w:spacing w:line="240" w:lineRule="auto"/>
      </w:pPr>
      <w:r>
        <w:separator/>
      </w:r>
    </w:p>
  </w:endnote>
  <w:endnote w:type="continuationSeparator" w:id="0">
    <w:p w:rsidR="00036D22" w:rsidRDefault="00036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auto"/>
    <w:pitch w:val="default"/>
  </w:font>
  <w:font w:name="Wingdings">
    <w:panose1 w:val="05000000000000000000"/>
    <w:charset w:val="00"/>
    <w:family w:val="auto"/>
    <w:pitch w:val="default"/>
  </w:font>
  <w:font w:name="Symbol">
    <w:panose1 w:val="05050102010706020507"/>
    <w:charset w:val="00"/>
    <w:family w:val="auto"/>
    <w:pitch w:val="default"/>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var(--font-fk-grotesk)">
    <w:altName w:val="Microsoft JhengHe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272645"/>
      <w:docPartObj>
        <w:docPartGallery w:val="AutoText"/>
      </w:docPartObj>
    </w:sdtPr>
    <w:sdtEndPr>
      <w:rPr>
        <w:rFonts w:ascii="Times New Roman" w:hAnsi="Times New Roman" w:cs="Times New Roman"/>
      </w:rPr>
    </w:sdtEndPr>
    <w:sdtContent>
      <w:p w:rsidR="00E0008B" w:rsidRDefault="00E0008B">
        <w:pPr>
          <w:pStyle w:val="afb"/>
          <w:jc w:val="center"/>
          <w:rPr>
            <w:rFonts w:ascii="Times New Roman" w:hAnsi="Times New Roman" w:cs="Times New Roman"/>
          </w:rPr>
        </w:pPr>
      </w:p>
      <w:p w:rsidR="00E0008B" w:rsidRPr="007116B9" w:rsidRDefault="00E0008B">
        <w:pPr>
          <w:pStyle w:val="afb"/>
          <w:jc w:val="center"/>
          <w:rPr>
            <w:rFonts w:ascii="Times New Roman" w:hAnsi="Times New Roman" w:cs="Times New Roman"/>
          </w:rPr>
        </w:pPr>
        <w:r w:rsidRPr="007116B9">
          <w:rPr>
            <w:rFonts w:ascii="Times New Roman" w:hAnsi="Times New Roman" w:cs="Times New Roman"/>
          </w:rPr>
          <w:fldChar w:fldCharType="begin"/>
        </w:r>
        <w:r w:rsidRPr="007116B9">
          <w:rPr>
            <w:rFonts w:ascii="Times New Roman" w:hAnsi="Times New Roman" w:cs="Times New Roman"/>
          </w:rPr>
          <w:instrText>PAGE   \* MERGEFORMAT</w:instrText>
        </w:r>
        <w:r w:rsidRPr="007116B9">
          <w:rPr>
            <w:rFonts w:ascii="Times New Roman" w:hAnsi="Times New Roman" w:cs="Times New Roman"/>
          </w:rPr>
          <w:fldChar w:fldCharType="separate"/>
        </w:r>
        <w:r w:rsidR="002406B7" w:rsidRPr="002406B7">
          <w:rPr>
            <w:rFonts w:ascii="Times New Roman" w:hAnsi="Times New Roman" w:cs="Times New Roman"/>
            <w:noProof/>
            <w:lang w:val="ru-RU"/>
          </w:rPr>
          <w:t>13</w:t>
        </w:r>
        <w:r w:rsidRPr="007116B9">
          <w:rPr>
            <w:rFonts w:ascii="Times New Roman" w:hAnsi="Times New Roman" w:cs="Times New Roman"/>
          </w:rPr>
          <w:fldChar w:fldCharType="end"/>
        </w:r>
      </w:p>
    </w:sdtContent>
  </w:sdt>
  <w:p w:rsidR="00E0008B" w:rsidRDefault="00E0008B">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D22" w:rsidRDefault="00036D22">
      <w:pPr>
        <w:spacing w:after="0"/>
      </w:pPr>
      <w:r>
        <w:separator/>
      </w:r>
    </w:p>
  </w:footnote>
  <w:footnote w:type="continuationSeparator" w:id="0">
    <w:p w:rsidR="00036D22" w:rsidRDefault="00036D2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08B" w:rsidRDefault="00E0008B">
    <w:pPr>
      <w:pStyle w:val="af6"/>
      <w:tabs>
        <w:tab w:val="clear" w:pos="4844"/>
        <w:tab w:val="center" w:pos="9498"/>
      </w:tabs>
      <w:ind w:left="-993" w:firstLine="142"/>
      <w:rPr>
        <w:rFonts w:ascii="Times New Roman" w:hAnsi="Times New Roman" w:cs="Times New Roman"/>
        <w:b/>
        <w:lang w:val="ru-RU"/>
      </w:rPr>
    </w:pPr>
    <w:r>
      <w:rPr>
        <w:noProof/>
        <w:sz w:val="20"/>
        <w:szCs w:val="20"/>
        <w:lang w:val="ru-RU" w:eastAsia="ru-RU"/>
      </w:rPr>
      <mc:AlternateContent>
        <mc:Choice Requires="wpg">
          <w:drawing>
            <wp:anchor distT="0" distB="0" distL="114300" distR="114300" simplePos="0" relativeHeight="251660288" behindDoc="0" locked="0" layoutInCell="1" allowOverlap="1">
              <wp:simplePos x="0" y="0"/>
              <wp:positionH relativeFrom="margin">
                <wp:posOffset>5244465</wp:posOffset>
              </wp:positionH>
              <wp:positionV relativeFrom="paragraph">
                <wp:posOffset>-90170</wp:posOffset>
              </wp:positionV>
              <wp:extent cx="704850" cy="494030"/>
              <wp:effectExtent l="0" t="0" r="0" b="1270"/>
              <wp:wrapNone/>
              <wp:docPr id="1" name="Рисунок 12" descr="LOGO_PE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LOGO_PE2025"/>
                      <pic:cNvPicPr>
                        <a:picLocks noChangeAspect="1"/>
                      </pic:cNvPicPr>
                    </pic:nvPicPr>
                    <pic:blipFill>
                      <a:blip r:embed="rId1"/>
                      <a:stretch/>
                    </pic:blipFill>
                    <pic:spPr bwMode="auto">
                      <a:xfrm>
                        <a:off x="0" y="0"/>
                        <a:ext cx="704850" cy="49403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0288;o:allowoverlap:true;o:allowincell:true;mso-position-horizontal-relative:margin;margin-left:412.95pt;mso-position-horizontal:absolute;mso-position-vertical-relative:text;margin-top:-7.10pt;mso-position-vertical:absolute;width:55.50pt;height:38.90pt;mso-wrap-distance-left:9.00pt;mso-wrap-distance-top:0.00pt;mso-wrap-distance-right:9.00pt;mso-wrap-distance-bottom:0.00pt;" stroked="f">
              <v:path textboxrect="0,0,0,0"/>
              <v:imagedata r:id="rId2" o:title=""/>
            </v:shape>
          </w:pict>
        </mc:Fallback>
      </mc:AlternateContent>
    </w:r>
    <w:r>
      <w:rPr>
        <w:noProof/>
        <w:lang w:val="ru-RU" w:eastAsia="ru-RU"/>
      </w:rPr>
      <mc:AlternateContent>
        <mc:Choice Requires="wpg">
          <w:drawing>
            <wp:inline distT="0" distB="0" distL="0" distR="0">
              <wp:extent cx="1819275" cy="28748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1838329" cy="29049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3.25pt;height:22.64pt;mso-wrap-distance-left:0.00pt;mso-wrap-distance-top:0.00pt;mso-wrap-distance-right:0.00pt;mso-wrap-distance-bottom:0.00pt;" stroked="false">
              <v:path textboxrect="0,0,0,0"/>
              <v:imagedata r:id="rId4" o:title=""/>
            </v:shape>
          </w:pict>
        </mc:Fallback>
      </mc:AlternateContent>
    </w:r>
    <w:r>
      <w:rPr>
        <w:rFonts w:ascii="Times New Roman" w:hAnsi="Times New Roman"/>
        <w:b/>
        <w:bCs/>
      </w:rPr>
      <w:t xml:space="preserve">                        </w:t>
    </w:r>
    <w:r>
      <w:rPr>
        <w:rFonts w:ascii="Times New Roman" w:hAnsi="Times New Roman"/>
        <w:b/>
        <w:bCs/>
        <w:lang w:val="ru-RU"/>
      </w:rPr>
      <w:t>EXHIBITOR'S MANUAL</w:t>
    </w:r>
  </w:p>
  <w:p w:rsidR="00E0008B" w:rsidRDefault="00E0008B">
    <w:pPr>
      <w:pStyle w:val="af6"/>
      <w:tabs>
        <w:tab w:val="clear" w:pos="4844"/>
        <w:tab w:val="center" w:pos="9498"/>
      </w:tabs>
      <w:rPr>
        <w:rFonts w:ascii="Times New Roman" w:hAnsi="Times New Roman" w:cs="Times New Roman"/>
        <w:b/>
        <w:sz w:val="10"/>
        <w:szCs w:val="10"/>
        <w:lang w:val="ru-RU"/>
      </w:rPr>
    </w:pPr>
    <w:r>
      <w:rPr>
        <w:rFonts w:ascii="Times New Roman" w:hAnsi="Times New Roman" w:cs="Times New Roman"/>
        <w:b/>
        <w:noProof/>
        <w:sz w:val="10"/>
        <w:szCs w:val="10"/>
        <w:lang w:val="ru-RU" w:eastAsia="ru-RU"/>
      </w:rPr>
      <mc:AlternateContent>
        <mc:Choice Requires="wpg">
          <w:drawing>
            <wp:anchor distT="0" distB="0" distL="114300" distR="114300" simplePos="0" relativeHeight="251659264" behindDoc="0" locked="0" layoutInCell="1" allowOverlap="1">
              <wp:simplePos x="0" y="0"/>
              <wp:positionH relativeFrom="column">
                <wp:posOffset>-581660</wp:posOffset>
              </wp:positionH>
              <wp:positionV relativeFrom="paragraph">
                <wp:posOffset>95885</wp:posOffset>
              </wp:positionV>
              <wp:extent cx="6817360" cy="45720"/>
              <wp:effectExtent l="0" t="0" r="22225" b="12065"/>
              <wp:wrapNone/>
              <wp:docPr id="3" name="Прямоугольник 22"/>
              <wp:cNvGraphicFramePr/>
              <a:graphic xmlns:a="http://schemas.openxmlformats.org/drawingml/2006/main">
                <a:graphicData uri="http://schemas.microsoft.com/office/word/2010/wordprocessingShape">
                  <wps:wsp>
                    <wps:cNvSpPr/>
                    <wps:spPr bwMode="auto">
                      <a:xfrm>
                        <a:off x="0" y="0"/>
                        <a:ext cx="6817057" cy="45719"/>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 o:spid="_x0000_s2" o:spt="1" type="#_x0000_t1" style="position:absolute;z-index:251659264;o:allowoverlap:true;o:allowincell:true;mso-position-horizontal-relative:text;margin-left:-45.80pt;mso-position-horizontal:absolute;mso-position-vertical-relative:text;margin-top:7.55pt;mso-position-vertical:absolute;width:536.80pt;height:3.60pt;mso-wrap-distance-left:9.00pt;mso-wrap-distance-top:0.00pt;mso-wrap-distance-right:9.00pt;mso-wrap-distance-bottom:0.00pt;visibility:visible;" fillcolor="#ADAAAA" strokecolor="#ADAAAA" strokeweight="1.00pt">
              <v:stroke dashstyle="solid"/>
            </v:shape>
          </w:pict>
        </mc:Fallback>
      </mc:AlternateContent>
    </w:r>
    <w:r>
      <w:rPr>
        <w:rFonts w:ascii="Times New Roman" w:hAnsi="Times New Roman" w:cs="Times New Roman"/>
        <w:b/>
        <w:sz w:val="10"/>
        <w:szCs w:val="10"/>
        <w:lang w:val="ru-RU"/>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248"/>
    <w:multiLevelType w:val="hybridMultilevel"/>
    <w:tmpl w:val="0B3E91DA"/>
    <w:lvl w:ilvl="0" w:tplc="C35A007E">
      <w:start w:val="1"/>
      <w:numFmt w:val="bullet"/>
      <w:lvlText w:val="‒"/>
      <w:lvlJc w:val="left"/>
      <w:pPr>
        <w:ind w:left="720" w:hanging="360"/>
      </w:pPr>
      <w:rPr>
        <w:rFonts w:ascii="Times New Roman" w:hAnsi="Times New Roman" w:cs="Times New Roman" w:hint="default"/>
      </w:rPr>
    </w:lvl>
    <w:lvl w:ilvl="1" w:tplc="4E3A8774">
      <w:start w:val="1"/>
      <w:numFmt w:val="bullet"/>
      <w:lvlText w:val="o"/>
      <w:lvlJc w:val="left"/>
      <w:pPr>
        <w:ind w:left="1440" w:hanging="360"/>
      </w:pPr>
      <w:rPr>
        <w:rFonts w:ascii="Courier New" w:hAnsi="Courier New" w:cs="Courier New" w:hint="default"/>
      </w:rPr>
    </w:lvl>
    <w:lvl w:ilvl="2" w:tplc="EB88756C">
      <w:start w:val="1"/>
      <w:numFmt w:val="bullet"/>
      <w:lvlText w:val=""/>
      <w:lvlJc w:val="left"/>
      <w:pPr>
        <w:ind w:left="2160" w:hanging="360"/>
      </w:pPr>
      <w:rPr>
        <w:rFonts w:ascii="Wingdings" w:hAnsi="Wingdings" w:hint="default"/>
      </w:rPr>
    </w:lvl>
    <w:lvl w:ilvl="3" w:tplc="1624DBD8">
      <w:start w:val="1"/>
      <w:numFmt w:val="bullet"/>
      <w:lvlText w:val=""/>
      <w:lvlJc w:val="left"/>
      <w:pPr>
        <w:ind w:left="2880" w:hanging="360"/>
      </w:pPr>
      <w:rPr>
        <w:rFonts w:ascii="Symbol" w:hAnsi="Symbol" w:hint="default"/>
      </w:rPr>
    </w:lvl>
    <w:lvl w:ilvl="4" w:tplc="A9A6DF68">
      <w:start w:val="1"/>
      <w:numFmt w:val="bullet"/>
      <w:lvlText w:val="o"/>
      <w:lvlJc w:val="left"/>
      <w:pPr>
        <w:ind w:left="3600" w:hanging="360"/>
      </w:pPr>
      <w:rPr>
        <w:rFonts w:ascii="Courier New" w:hAnsi="Courier New" w:cs="Courier New" w:hint="default"/>
      </w:rPr>
    </w:lvl>
    <w:lvl w:ilvl="5" w:tplc="483EC6C0">
      <w:start w:val="1"/>
      <w:numFmt w:val="bullet"/>
      <w:lvlText w:val=""/>
      <w:lvlJc w:val="left"/>
      <w:pPr>
        <w:ind w:left="4320" w:hanging="360"/>
      </w:pPr>
      <w:rPr>
        <w:rFonts w:ascii="Wingdings" w:hAnsi="Wingdings" w:hint="default"/>
      </w:rPr>
    </w:lvl>
    <w:lvl w:ilvl="6" w:tplc="45D2143C">
      <w:start w:val="1"/>
      <w:numFmt w:val="bullet"/>
      <w:lvlText w:val=""/>
      <w:lvlJc w:val="left"/>
      <w:pPr>
        <w:ind w:left="5040" w:hanging="360"/>
      </w:pPr>
      <w:rPr>
        <w:rFonts w:ascii="Symbol" w:hAnsi="Symbol" w:hint="default"/>
      </w:rPr>
    </w:lvl>
    <w:lvl w:ilvl="7" w:tplc="BDE22EB0">
      <w:start w:val="1"/>
      <w:numFmt w:val="bullet"/>
      <w:lvlText w:val="o"/>
      <w:lvlJc w:val="left"/>
      <w:pPr>
        <w:ind w:left="5760" w:hanging="360"/>
      </w:pPr>
      <w:rPr>
        <w:rFonts w:ascii="Courier New" w:hAnsi="Courier New" w:cs="Courier New" w:hint="default"/>
      </w:rPr>
    </w:lvl>
    <w:lvl w:ilvl="8" w:tplc="965EFACA">
      <w:start w:val="1"/>
      <w:numFmt w:val="bullet"/>
      <w:lvlText w:val=""/>
      <w:lvlJc w:val="left"/>
      <w:pPr>
        <w:ind w:left="6480" w:hanging="360"/>
      </w:pPr>
      <w:rPr>
        <w:rFonts w:ascii="Wingdings" w:hAnsi="Wingdings" w:hint="default"/>
      </w:rPr>
    </w:lvl>
  </w:abstractNum>
  <w:abstractNum w:abstractNumId="1" w15:restartNumberingAfterBreak="0">
    <w:nsid w:val="061E6A33"/>
    <w:multiLevelType w:val="hybridMultilevel"/>
    <w:tmpl w:val="D550F31C"/>
    <w:lvl w:ilvl="0" w:tplc="250CA892">
      <w:start w:val="1"/>
      <w:numFmt w:val="bullet"/>
      <w:lvlText w:val="‒"/>
      <w:lvlJc w:val="left"/>
      <w:pPr>
        <w:ind w:left="720" w:hanging="360"/>
      </w:pPr>
      <w:rPr>
        <w:rFonts w:ascii="Times New Roman" w:hAnsi="Times New Roman" w:cs="Times New Roman" w:hint="default"/>
      </w:rPr>
    </w:lvl>
    <w:lvl w:ilvl="1" w:tplc="8B9697B4">
      <w:start w:val="1"/>
      <w:numFmt w:val="bullet"/>
      <w:lvlText w:val="o"/>
      <w:lvlJc w:val="left"/>
      <w:pPr>
        <w:ind w:left="1440" w:hanging="360"/>
      </w:pPr>
      <w:rPr>
        <w:rFonts w:ascii="Courier New" w:hAnsi="Courier New" w:cs="Courier New" w:hint="default"/>
      </w:rPr>
    </w:lvl>
    <w:lvl w:ilvl="2" w:tplc="4C12C004">
      <w:start w:val="1"/>
      <w:numFmt w:val="bullet"/>
      <w:lvlText w:val=""/>
      <w:lvlJc w:val="left"/>
      <w:pPr>
        <w:ind w:left="2160" w:hanging="360"/>
      </w:pPr>
      <w:rPr>
        <w:rFonts w:ascii="Wingdings" w:hAnsi="Wingdings" w:hint="default"/>
      </w:rPr>
    </w:lvl>
    <w:lvl w:ilvl="3" w:tplc="E794A0D0">
      <w:start w:val="1"/>
      <w:numFmt w:val="bullet"/>
      <w:lvlText w:val=""/>
      <w:lvlJc w:val="left"/>
      <w:pPr>
        <w:ind w:left="2880" w:hanging="360"/>
      </w:pPr>
      <w:rPr>
        <w:rFonts w:ascii="Symbol" w:hAnsi="Symbol" w:hint="default"/>
      </w:rPr>
    </w:lvl>
    <w:lvl w:ilvl="4" w:tplc="FCCCD11E">
      <w:start w:val="1"/>
      <w:numFmt w:val="bullet"/>
      <w:lvlText w:val="o"/>
      <w:lvlJc w:val="left"/>
      <w:pPr>
        <w:ind w:left="3600" w:hanging="360"/>
      </w:pPr>
      <w:rPr>
        <w:rFonts w:ascii="Courier New" w:hAnsi="Courier New" w:cs="Courier New" w:hint="default"/>
      </w:rPr>
    </w:lvl>
    <w:lvl w:ilvl="5" w:tplc="1FE02C78">
      <w:start w:val="1"/>
      <w:numFmt w:val="bullet"/>
      <w:lvlText w:val=""/>
      <w:lvlJc w:val="left"/>
      <w:pPr>
        <w:ind w:left="4320" w:hanging="360"/>
      </w:pPr>
      <w:rPr>
        <w:rFonts w:ascii="Wingdings" w:hAnsi="Wingdings" w:hint="default"/>
      </w:rPr>
    </w:lvl>
    <w:lvl w:ilvl="6" w:tplc="5C9E6C64">
      <w:start w:val="1"/>
      <w:numFmt w:val="bullet"/>
      <w:lvlText w:val=""/>
      <w:lvlJc w:val="left"/>
      <w:pPr>
        <w:ind w:left="5040" w:hanging="360"/>
      </w:pPr>
      <w:rPr>
        <w:rFonts w:ascii="Symbol" w:hAnsi="Symbol" w:hint="default"/>
      </w:rPr>
    </w:lvl>
    <w:lvl w:ilvl="7" w:tplc="D8AE03D4">
      <w:start w:val="1"/>
      <w:numFmt w:val="bullet"/>
      <w:lvlText w:val="o"/>
      <w:lvlJc w:val="left"/>
      <w:pPr>
        <w:ind w:left="5760" w:hanging="360"/>
      </w:pPr>
      <w:rPr>
        <w:rFonts w:ascii="Courier New" w:hAnsi="Courier New" w:cs="Courier New" w:hint="default"/>
      </w:rPr>
    </w:lvl>
    <w:lvl w:ilvl="8" w:tplc="18469008">
      <w:start w:val="1"/>
      <w:numFmt w:val="bullet"/>
      <w:lvlText w:val=""/>
      <w:lvlJc w:val="left"/>
      <w:pPr>
        <w:ind w:left="6480" w:hanging="360"/>
      </w:pPr>
      <w:rPr>
        <w:rFonts w:ascii="Wingdings" w:hAnsi="Wingdings" w:hint="default"/>
      </w:rPr>
    </w:lvl>
  </w:abstractNum>
  <w:abstractNum w:abstractNumId="2" w15:restartNumberingAfterBreak="0">
    <w:nsid w:val="215E5726"/>
    <w:multiLevelType w:val="hybridMultilevel"/>
    <w:tmpl w:val="4B9AE666"/>
    <w:lvl w:ilvl="0" w:tplc="71321CE4">
      <w:start w:val="1"/>
      <w:numFmt w:val="decimal"/>
      <w:suff w:val="space"/>
      <w:lvlText w:val="%1."/>
      <w:lvlJc w:val="left"/>
    </w:lvl>
    <w:lvl w:ilvl="1" w:tplc="B7A02C0E">
      <w:start w:val="1"/>
      <w:numFmt w:val="bullet"/>
      <w:lvlText w:val="o"/>
      <w:lvlJc w:val="left"/>
      <w:pPr>
        <w:ind w:left="1440" w:hanging="360"/>
      </w:pPr>
      <w:rPr>
        <w:rFonts w:ascii="Courier New" w:eastAsia="Courier New" w:hAnsi="Courier New" w:cs="Courier New" w:hint="default"/>
      </w:rPr>
    </w:lvl>
    <w:lvl w:ilvl="2" w:tplc="60504AC4">
      <w:start w:val="1"/>
      <w:numFmt w:val="bullet"/>
      <w:lvlText w:val="§"/>
      <w:lvlJc w:val="left"/>
      <w:pPr>
        <w:ind w:left="2160" w:hanging="360"/>
      </w:pPr>
      <w:rPr>
        <w:rFonts w:ascii="Wingdings" w:eastAsia="Wingdings" w:hAnsi="Wingdings" w:cs="Wingdings" w:hint="default"/>
      </w:rPr>
    </w:lvl>
    <w:lvl w:ilvl="3" w:tplc="CF301F0A">
      <w:start w:val="1"/>
      <w:numFmt w:val="bullet"/>
      <w:lvlText w:val="·"/>
      <w:lvlJc w:val="left"/>
      <w:pPr>
        <w:ind w:left="2880" w:hanging="360"/>
      </w:pPr>
      <w:rPr>
        <w:rFonts w:ascii="Symbol" w:eastAsia="Symbol" w:hAnsi="Symbol" w:cs="Symbol" w:hint="default"/>
      </w:rPr>
    </w:lvl>
    <w:lvl w:ilvl="4" w:tplc="21D8BC56">
      <w:start w:val="1"/>
      <w:numFmt w:val="bullet"/>
      <w:lvlText w:val="o"/>
      <w:lvlJc w:val="left"/>
      <w:pPr>
        <w:ind w:left="3600" w:hanging="360"/>
      </w:pPr>
      <w:rPr>
        <w:rFonts w:ascii="Courier New" w:eastAsia="Courier New" w:hAnsi="Courier New" w:cs="Courier New" w:hint="default"/>
      </w:rPr>
    </w:lvl>
    <w:lvl w:ilvl="5" w:tplc="A5A8CC64">
      <w:start w:val="1"/>
      <w:numFmt w:val="bullet"/>
      <w:lvlText w:val="§"/>
      <w:lvlJc w:val="left"/>
      <w:pPr>
        <w:ind w:left="4320" w:hanging="360"/>
      </w:pPr>
      <w:rPr>
        <w:rFonts w:ascii="Wingdings" w:eastAsia="Wingdings" w:hAnsi="Wingdings" w:cs="Wingdings" w:hint="default"/>
      </w:rPr>
    </w:lvl>
    <w:lvl w:ilvl="6" w:tplc="CC2A2690">
      <w:start w:val="1"/>
      <w:numFmt w:val="bullet"/>
      <w:lvlText w:val="·"/>
      <w:lvlJc w:val="left"/>
      <w:pPr>
        <w:ind w:left="5040" w:hanging="360"/>
      </w:pPr>
      <w:rPr>
        <w:rFonts w:ascii="Symbol" w:eastAsia="Symbol" w:hAnsi="Symbol" w:cs="Symbol" w:hint="default"/>
      </w:rPr>
    </w:lvl>
    <w:lvl w:ilvl="7" w:tplc="AA448B1C">
      <w:start w:val="1"/>
      <w:numFmt w:val="bullet"/>
      <w:lvlText w:val="o"/>
      <w:lvlJc w:val="left"/>
      <w:pPr>
        <w:ind w:left="5760" w:hanging="360"/>
      </w:pPr>
      <w:rPr>
        <w:rFonts w:ascii="Courier New" w:eastAsia="Courier New" w:hAnsi="Courier New" w:cs="Courier New" w:hint="default"/>
      </w:rPr>
    </w:lvl>
    <w:lvl w:ilvl="8" w:tplc="3DBCE8E4">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2FE81897"/>
    <w:multiLevelType w:val="hybridMultilevel"/>
    <w:tmpl w:val="00147BDA"/>
    <w:lvl w:ilvl="0" w:tplc="DA00B6BC">
      <w:start w:val="1"/>
      <w:numFmt w:val="bullet"/>
      <w:lvlText w:val="‒"/>
      <w:lvlJc w:val="left"/>
      <w:pPr>
        <w:ind w:left="360" w:hanging="360"/>
      </w:pPr>
      <w:rPr>
        <w:rFonts w:ascii="Times New Roman" w:hAnsi="Times New Roman" w:cs="Times New Roman" w:hint="default"/>
      </w:rPr>
    </w:lvl>
    <w:lvl w:ilvl="1" w:tplc="F21CE4F8">
      <w:start w:val="1"/>
      <w:numFmt w:val="bullet"/>
      <w:lvlText w:val="o"/>
      <w:lvlJc w:val="left"/>
      <w:pPr>
        <w:ind w:left="1080" w:hanging="360"/>
      </w:pPr>
      <w:rPr>
        <w:rFonts w:ascii="Courier New" w:hAnsi="Courier New" w:cs="Courier New" w:hint="default"/>
      </w:rPr>
    </w:lvl>
    <w:lvl w:ilvl="2" w:tplc="7D26A400">
      <w:start w:val="1"/>
      <w:numFmt w:val="bullet"/>
      <w:lvlText w:val=""/>
      <w:lvlJc w:val="left"/>
      <w:pPr>
        <w:ind w:left="1800" w:hanging="360"/>
      </w:pPr>
      <w:rPr>
        <w:rFonts w:ascii="Wingdings" w:hAnsi="Wingdings" w:hint="default"/>
      </w:rPr>
    </w:lvl>
    <w:lvl w:ilvl="3" w:tplc="3578C046">
      <w:start w:val="1"/>
      <w:numFmt w:val="bullet"/>
      <w:lvlText w:val=""/>
      <w:lvlJc w:val="left"/>
      <w:pPr>
        <w:ind w:left="2520" w:hanging="360"/>
      </w:pPr>
      <w:rPr>
        <w:rFonts w:ascii="Symbol" w:hAnsi="Symbol" w:hint="default"/>
      </w:rPr>
    </w:lvl>
    <w:lvl w:ilvl="4" w:tplc="F14238EA">
      <w:start w:val="1"/>
      <w:numFmt w:val="bullet"/>
      <w:lvlText w:val="o"/>
      <w:lvlJc w:val="left"/>
      <w:pPr>
        <w:ind w:left="3240" w:hanging="360"/>
      </w:pPr>
      <w:rPr>
        <w:rFonts w:ascii="Courier New" w:hAnsi="Courier New" w:cs="Courier New" w:hint="default"/>
      </w:rPr>
    </w:lvl>
    <w:lvl w:ilvl="5" w:tplc="D9C274F8">
      <w:start w:val="1"/>
      <w:numFmt w:val="bullet"/>
      <w:lvlText w:val=""/>
      <w:lvlJc w:val="left"/>
      <w:pPr>
        <w:ind w:left="3960" w:hanging="360"/>
      </w:pPr>
      <w:rPr>
        <w:rFonts w:ascii="Wingdings" w:hAnsi="Wingdings" w:hint="default"/>
      </w:rPr>
    </w:lvl>
    <w:lvl w:ilvl="6" w:tplc="D8966A4A">
      <w:start w:val="1"/>
      <w:numFmt w:val="bullet"/>
      <w:lvlText w:val=""/>
      <w:lvlJc w:val="left"/>
      <w:pPr>
        <w:ind w:left="4680" w:hanging="360"/>
      </w:pPr>
      <w:rPr>
        <w:rFonts w:ascii="Symbol" w:hAnsi="Symbol" w:hint="default"/>
      </w:rPr>
    </w:lvl>
    <w:lvl w:ilvl="7" w:tplc="169A8042">
      <w:start w:val="1"/>
      <w:numFmt w:val="bullet"/>
      <w:lvlText w:val="o"/>
      <w:lvlJc w:val="left"/>
      <w:pPr>
        <w:ind w:left="5400" w:hanging="360"/>
      </w:pPr>
      <w:rPr>
        <w:rFonts w:ascii="Courier New" w:hAnsi="Courier New" w:cs="Courier New" w:hint="default"/>
      </w:rPr>
    </w:lvl>
    <w:lvl w:ilvl="8" w:tplc="CBE22624">
      <w:start w:val="1"/>
      <w:numFmt w:val="bullet"/>
      <w:lvlText w:val=""/>
      <w:lvlJc w:val="left"/>
      <w:pPr>
        <w:ind w:left="6120" w:hanging="360"/>
      </w:pPr>
      <w:rPr>
        <w:rFonts w:ascii="Wingdings" w:hAnsi="Wingdings" w:hint="default"/>
      </w:rPr>
    </w:lvl>
  </w:abstractNum>
  <w:abstractNum w:abstractNumId="4" w15:restartNumberingAfterBreak="0">
    <w:nsid w:val="52640700"/>
    <w:multiLevelType w:val="multilevel"/>
    <w:tmpl w:val="6E60C70A"/>
    <w:lvl w:ilvl="0">
      <w:start w:val="1"/>
      <w:numFmt w:val="decimal"/>
      <w:suff w:val="space"/>
      <w:lvlText w:val="%1."/>
      <w:lvlJc w:val="left"/>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614A2D11"/>
    <w:multiLevelType w:val="hybridMultilevel"/>
    <w:tmpl w:val="24DC975A"/>
    <w:lvl w:ilvl="0" w:tplc="E85461C0">
      <w:start w:val="1"/>
      <w:numFmt w:val="bullet"/>
      <w:lvlText w:val="–"/>
      <w:lvlJc w:val="left"/>
      <w:pPr>
        <w:ind w:left="720" w:hanging="360"/>
      </w:pPr>
      <w:rPr>
        <w:rFonts w:ascii="Times New Roman" w:eastAsia="Arial" w:hAnsi="Times New Roman" w:cs="Times New Roman" w:hint="default"/>
      </w:rPr>
    </w:lvl>
    <w:lvl w:ilvl="1" w:tplc="58FE6F58">
      <w:start w:val="1"/>
      <w:numFmt w:val="bullet"/>
      <w:lvlText w:val="o"/>
      <w:lvlJc w:val="left"/>
      <w:pPr>
        <w:ind w:left="1440" w:hanging="360"/>
      </w:pPr>
      <w:rPr>
        <w:rFonts w:ascii="Courier New" w:eastAsia="Courier New" w:hAnsi="Courier New" w:cs="Courier New" w:hint="default"/>
      </w:rPr>
    </w:lvl>
    <w:lvl w:ilvl="2" w:tplc="F3DE2B58">
      <w:start w:val="1"/>
      <w:numFmt w:val="bullet"/>
      <w:lvlText w:val="§"/>
      <w:lvlJc w:val="left"/>
      <w:pPr>
        <w:ind w:left="2160" w:hanging="360"/>
      </w:pPr>
      <w:rPr>
        <w:rFonts w:ascii="Wingdings" w:eastAsia="Wingdings" w:hAnsi="Wingdings" w:cs="Wingdings" w:hint="default"/>
      </w:rPr>
    </w:lvl>
    <w:lvl w:ilvl="3" w:tplc="5D0AA1BA">
      <w:start w:val="1"/>
      <w:numFmt w:val="bullet"/>
      <w:lvlText w:val="·"/>
      <w:lvlJc w:val="left"/>
      <w:pPr>
        <w:ind w:left="2880" w:hanging="360"/>
      </w:pPr>
      <w:rPr>
        <w:rFonts w:ascii="Symbol" w:eastAsia="Symbol" w:hAnsi="Symbol" w:cs="Symbol" w:hint="default"/>
      </w:rPr>
    </w:lvl>
    <w:lvl w:ilvl="4" w:tplc="0ED4215E">
      <w:start w:val="1"/>
      <w:numFmt w:val="bullet"/>
      <w:lvlText w:val="o"/>
      <w:lvlJc w:val="left"/>
      <w:pPr>
        <w:ind w:left="3600" w:hanging="360"/>
      </w:pPr>
      <w:rPr>
        <w:rFonts w:ascii="Courier New" w:eastAsia="Courier New" w:hAnsi="Courier New" w:cs="Courier New" w:hint="default"/>
      </w:rPr>
    </w:lvl>
    <w:lvl w:ilvl="5" w:tplc="9468C7A4">
      <w:start w:val="1"/>
      <w:numFmt w:val="bullet"/>
      <w:lvlText w:val="§"/>
      <w:lvlJc w:val="left"/>
      <w:pPr>
        <w:ind w:left="4320" w:hanging="360"/>
      </w:pPr>
      <w:rPr>
        <w:rFonts w:ascii="Wingdings" w:eastAsia="Wingdings" w:hAnsi="Wingdings" w:cs="Wingdings" w:hint="default"/>
      </w:rPr>
    </w:lvl>
    <w:lvl w:ilvl="6" w:tplc="7726507C">
      <w:start w:val="1"/>
      <w:numFmt w:val="bullet"/>
      <w:lvlText w:val="·"/>
      <w:lvlJc w:val="left"/>
      <w:pPr>
        <w:ind w:left="5040" w:hanging="360"/>
      </w:pPr>
      <w:rPr>
        <w:rFonts w:ascii="Symbol" w:eastAsia="Symbol" w:hAnsi="Symbol" w:cs="Symbol" w:hint="default"/>
      </w:rPr>
    </w:lvl>
    <w:lvl w:ilvl="7" w:tplc="1F9E7284">
      <w:start w:val="1"/>
      <w:numFmt w:val="bullet"/>
      <w:lvlText w:val="o"/>
      <w:lvlJc w:val="left"/>
      <w:pPr>
        <w:ind w:left="5760" w:hanging="360"/>
      </w:pPr>
      <w:rPr>
        <w:rFonts w:ascii="Courier New" w:eastAsia="Courier New" w:hAnsi="Courier New" w:cs="Courier New" w:hint="default"/>
      </w:rPr>
    </w:lvl>
    <w:lvl w:ilvl="8" w:tplc="A3E06E4C">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62551058"/>
    <w:multiLevelType w:val="hybridMultilevel"/>
    <w:tmpl w:val="42FADE52"/>
    <w:lvl w:ilvl="0" w:tplc="ABA0B49C">
      <w:start w:val="1"/>
      <w:numFmt w:val="bullet"/>
      <w:lvlText w:val="‒"/>
      <w:lvlJc w:val="left"/>
      <w:pPr>
        <w:ind w:left="720" w:hanging="360"/>
      </w:pPr>
      <w:rPr>
        <w:rFonts w:ascii="Times New Roman" w:hAnsi="Times New Roman" w:cs="Times New Roman" w:hint="default"/>
      </w:rPr>
    </w:lvl>
    <w:lvl w:ilvl="1" w:tplc="50A421CA">
      <w:start w:val="1"/>
      <w:numFmt w:val="bullet"/>
      <w:lvlText w:val="o"/>
      <w:lvlJc w:val="left"/>
      <w:pPr>
        <w:ind w:left="1440" w:hanging="360"/>
      </w:pPr>
      <w:rPr>
        <w:rFonts w:ascii="Courier New" w:hAnsi="Courier New" w:cs="Courier New" w:hint="default"/>
      </w:rPr>
    </w:lvl>
    <w:lvl w:ilvl="2" w:tplc="AE462076">
      <w:start w:val="1"/>
      <w:numFmt w:val="bullet"/>
      <w:lvlText w:val=""/>
      <w:lvlJc w:val="left"/>
      <w:pPr>
        <w:ind w:left="2160" w:hanging="360"/>
      </w:pPr>
      <w:rPr>
        <w:rFonts w:ascii="Wingdings" w:hAnsi="Wingdings" w:hint="default"/>
      </w:rPr>
    </w:lvl>
    <w:lvl w:ilvl="3" w:tplc="C060969A">
      <w:start w:val="1"/>
      <w:numFmt w:val="bullet"/>
      <w:lvlText w:val=""/>
      <w:lvlJc w:val="left"/>
      <w:pPr>
        <w:ind w:left="2880" w:hanging="360"/>
      </w:pPr>
      <w:rPr>
        <w:rFonts w:ascii="Symbol" w:hAnsi="Symbol" w:hint="default"/>
      </w:rPr>
    </w:lvl>
    <w:lvl w:ilvl="4" w:tplc="3228778C">
      <w:start w:val="1"/>
      <w:numFmt w:val="bullet"/>
      <w:lvlText w:val="o"/>
      <w:lvlJc w:val="left"/>
      <w:pPr>
        <w:ind w:left="3600" w:hanging="360"/>
      </w:pPr>
      <w:rPr>
        <w:rFonts w:ascii="Courier New" w:hAnsi="Courier New" w:cs="Courier New" w:hint="default"/>
      </w:rPr>
    </w:lvl>
    <w:lvl w:ilvl="5" w:tplc="B5866C5C">
      <w:start w:val="1"/>
      <w:numFmt w:val="bullet"/>
      <w:lvlText w:val=""/>
      <w:lvlJc w:val="left"/>
      <w:pPr>
        <w:ind w:left="4320" w:hanging="360"/>
      </w:pPr>
      <w:rPr>
        <w:rFonts w:ascii="Wingdings" w:hAnsi="Wingdings" w:hint="default"/>
      </w:rPr>
    </w:lvl>
    <w:lvl w:ilvl="6" w:tplc="690A2DF4">
      <w:start w:val="1"/>
      <w:numFmt w:val="bullet"/>
      <w:lvlText w:val=""/>
      <w:lvlJc w:val="left"/>
      <w:pPr>
        <w:ind w:left="5040" w:hanging="360"/>
      </w:pPr>
      <w:rPr>
        <w:rFonts w:ascii="Symbol" w:hAnsi="Symbol" w:hint="default"/>
      </w:rPr>
    </w:lvl>
    <w:lvl w:ilvl="7" w:tplc="69EE36CC">
      <w:start w:val="1"/>
      <w:numFmt w:val="bullet"/>
      <w:lvlText w:val="o"/>
      <w:lvlJc w:val="left"/>
      <w:pPr>
        <w:ind w:left="5760" w:hanging="360"/>
      </w:pPr>
      <w:rPr>
        <w:rFonts w:ascii="Courier New" w:hAnsi="Courier New" w:cs="Courier New" w:hint="default"/>
      </w:rPr>
    </w:lvl>
    <w:lvl w:ilvl="8" w:tplc="B8F64D92">
      <w:start w:val="1"/>
      <w:numFmt w:val="bullet"/>
      <w:lvlText w:val=""/>
      <w:lvlJc w:val="left"/>
      <w:pPr>
        <w:ind w:left="6480" w:hanging="360"/>
      </w:pPr>
      <w:rPr>
        <w:rFonts w:ascii="Wingdings" w:hAnsi="Wingdings" w:hint="default"/>
      </w:rPr>
    </w:lvl>
  </w:abstractNum>
  <w:abstractNum w:abstractNumId="7" w15:restartNumberingAfterBreak="0">
    <w:nsid w:val="77A37378"/>
    <w:multiLevelType w:val="hybridMultilevel"/>
    <w:tmpl w:val="3D683A38"/>
    <w:lvl w:ilvl="0" w:tplc="00F053EE">
      <w:start w:val="1"/>
      <w:numFmt w:val="bullet"/>
      <w:lvlText w:val="‒"/>
      <w:lvlJc w:val="left"/>
      <w:pPr>
        <w:ind w:left="360" w:hanging="360"/>
      </w:pPr>
      <w:rPr>
        <w:rFonts w:ascii="Times New Roman" w:hAnsi="Times New Roman" w:cs="Times New Roman" w:hint="default"/>
      </w:rPr>
    </w:lvl>
    <w:lvl w:ilvl="1" w:tplc="3F82ADC0">
      <w:start w:val="1"/>
      <w:numFmt w:val="bullet"/>
      <w:lvlText w:val="o"/>
      <w:lvlJc w:val="left"/>
      <w:pPr>
        <w:ind w:left="1080" w:hanging="360"/>
      </w:pPr>
      <w:rPr>
        <w:rFonts w:ascii="Courier New" w:hAnsi="Courier New" w:cs="Courier New" w:hint="default"/>
      </w:rPr>
    </w:lvl>
    <w:lvl w:ilvl="2" w:tplc="503CA4A2">
      <w:start w:val="1"/>
      <w:numFmt w:val="bullet"/>
      <w:lvlText w:val=""/>
      <w:lvlJc w:val="left"/>
      <w:pPr>
        <w:ind w:left="1800" w:hanging="360"/>
      </w:pPr>
      <w:rPr>
        <w:rFonts w:ascii="Wingdings" w:hAnsi="Wingdings" w:hint="default"/>
      </w:rPr>
    </w:lvl>
    <w:lvl w:ilvl="3" w:tplc="5C221C14">
      <w:start w:val="1"/>
      <w:numFmt w:val="bullet"/>
      <w:lvlText w:val=""/>
      <w:lvlJc w:val="left"/>
      <w:pPr>
        <w:ind w:left="2520" w:hanging="360"/>
      </w:pPr>
      <w:rPr>
        <w:rFonts w:ascii="Symbol" w:hAnsi="Symbol" w:hint="default"/>
      </w:rPr>
    </w:lvl>
    <w:lvl w:ilvl="4" w:tplc="A776F956">
      <w:start w:val="1"/>
      <w:numFmt w:val="bullet"/>
      <w:lvlText w:val="o"/>
      <w:lvlJc w:val="left"/>
      <w:pPr>
        <w:ind w:left="3240" w:hanging="360"/>
      </w:pPr>
      <w:rPr>
        <w:rFonts w:ascii="Courier New" w:hAnsi="Courier New" w:cs="Courier New" w:hint="default"/>
      </w:rPr>
    </w:lvl>
    <w:lvl w:ilvl="5" w:tplc="E3B0723C">
      <w:start w:val="1"/>
      <w:numFmt w:val="bullet"/>
      <w:lvlText w:val=""/>
      <w:lvlJc w:val="left"/>
      <w:pPr>
        <w:ind w:left="3960" w:hanging="360"/>
      </w:pPr>
      <w:rPr>
        <w:rFonts w:ascii="Wingdings" w:hAnsi="Wingdings" w:hint="default"/>
      </w:rPr>
    </w:lvl>
    <w:lvl w:ilvl="6" w:tplc="DC54102E">
      <w:start w:val="1"/>
      <w:numFmt w:val="bullet"/>
      <w:lvlText w:val=""/>
      <w:lvlJc w:val="left"/>
      <w:pPr>
        <w:ind w:left="4680" w:hanging="360"/>
      </w:pPr>
      <w:rPr>
        <w:rFonts w:ascii="Symbol" w:hAnsi="Symbol" w:hint="default"/>
      </w:rPr>
    </w:lvl>
    <w:lvl w:ilvl="7" w:tplc="0E729992">
      <w:start w:val="1"/>
      <w:numFmt w:val="bullet"/>
      <w:lvlText w:val="o"/>
      <w:lvlJc w:val="left"/>
      <w:pPr>
        <w:ind w:left="5400" w:hanging="360"/>
      </w:pPr>
      <w:rPr>
        <w:rFonts w:ascii="Courier New" w:hAnsi="Courier New" w:cs="Courier New" w:hint="default"/>
      </w:rPr>
    </w:lvl>
    <w:lvl w:ilvl="8" w:tplc="FF8AEE70">
      <w:start w:val="1"/>
      <w:numFmt w:val="bullet"/>
      <w:lvlText w:val=""/>
      <w:lvlJc w:val="left"/>
      <w:pPr>
        <w:ind w:left="6120" w:hanging="360"/>
      </w:pPr>
      <w:rPr>
        <w:rFonts w:ascii="Wingdings" w:hAnsi="Wingdings" w:hint="default"/>
      </w:rPr>
    </w:lvl>
  </w:abstractNum>
  <w:abstractNum w:abstractNumId="8" w15:restartNumberingAfterBreak="0">
    <w:nsid w:val="7D993A78"/>
    <w:multiLevelType w:val="hybridMultilevel"/>
    <w:tmpl w:val="A5149534"/>
    <w:lvl w:ilvl="0" w:tplc="873C7990">
      <w:start w:val="1"/>
      <w:numFmt w:val="bullet"/>
      <w:lvlText w:val="‒"/>
      <w:lvlJc w:val="left"/>
      <w:pPr>
        <w:ind w:left="720" w:hanging="360"/>
      </w:pPr>
      <w:rPr>
        <w:rFonts w:ascii="Times New Roman" w:hAnsi="Times New Roman" w:cs="Times New Roman" w:hint="default"/>
      </w:rPr>
    </w:lvl>
    <w:lvl w:ilvl="1" w:tplc="28801C8E">
      <w:start w:val="1"/>
      <w:numFmt w:val="bullet"/>
      <w:lvlText w:val="o"/>
      <w:lvlJc w:val="left"/>
      <w:pPr>
        <w:ind w:left="1440" w:hanging="360"/>
      </w:pPr>
      <w:rPr>
        <w:rFonts w:ascii="Courier New" w:hAnsi="Courier New" w:cs="Courier New" w:hint="default"/>
      </w:rPr>
    </w:lvl>
    <w:lvl w:ilvl="2" w:tplc="B6D0BBC0">
      <w:start w:val="1"/>
      <w:numFmt w:val="bullet"/>
      <w:lvlText w:val=""/>
      <w:lvlJc w:val="left"/>
      <w:pPr>
        <w:ind w:left="2160" w:hanging="360"/>
      </w:pPr>
      <w:rPr>
        <w:rFonts w:ascii="Wingdings" w:hAnsi="Wingdings" w:hint="default"/>
      </w:rPr>
    </w:lvl>
    <w:lvl w:ilvl="3" w:tplc="5192D478">
      <w:start w:val="1"/>
      <w:numFmt w:val="bullet"/>
      <w:lvlText w:val=""/>
      <w:lvlJc w:val="left"/>
      <w:pPr>
        <w:ind w:left="2880" w:hanging="360"/>
      </w:pPr>
      <w:rPr>
        <w:rFonts w:ascii="Symbol" w:hAnsi="Symbol" w:hint="default"/>
      </w:rPr>
    </w:lvl>
    <w:lvl w:ilvl="4" w:tplc="7C381706">
      <w:start w:val="1"/>
      <w:numFmt w:val="bullet"/>
      <w:lvlText w:val="o"/>
      <w:lvlJc w:val="left"/>
      <w:pPr>
        <w:ind w:left="3600" w:hanging="360"/>
      </w:pPr>
      <w:rPr>
        <w:rFonts w:ascii="Courier New" w:hAnsi="Courier New" w:cs="Courier New" w:hint="default"/>
      </w:rPr>
    </w:lvl>
    <w:lvl w:ilvl="5" w:tplc="B2645488">
      <w:start w:val="1"/>
      <w:numFmt w:val="bullet"/>
      <w:lvlText w:val=""/>
      <w:lvlJc w:val="left"/>
      <w:pPr>
        <w:ind w:left="4320" w:hanging="360"/>
      </w:pPr>
      <w:rPr>
        <w:rFonts w:ascii="Wingdings" w:hAnsi="Wingdings" w:hint="default"/>
      </w:rPr>
    </w:lvl>
    <w:lvl w:ilvl="6" w:tplc="6A9084AE">
      <w:start w:val="1"/>
      <w:numFmt w:val="bullet"/>
      <w:lvlText w:val=""/>
      <w:lvlJc w:val="left"/>
      <w:pPr>
        <w:ind w:left="5040" w:hanging="360"/>
      </w:pPr>
      <w:rPr>
        <w:rFonts w:ascii="Symbol" w:hAnsi="Symbol" w:hint="default"/>
      </w:rPr>
    </w:lvl>
    <w:lvl w:ilvl="7" w:tplc="76E244A2">
      <w:start w:val="1"/>
      <w:numFmt w:val="bullet"/>
      <w:lvlText w:val="o"/>
      <w:lvlJc w:val="left"/>
      <w:pPr>
        <w:ind w:left="5760" w:hanging="360"/>
      </w:pPr>
      <w:rPr>
        <w:rFonts w:ascii="Courier New" w:hAnsi="Courier New" w:cs="Courier New" w:hint="default"/>
      </w:rPr>
    </w:lvl>
    <w:lvl w:ilvl="8" w:tplc="4F90CFB2">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8"/>
  </w:num>
  <w:num w:numId="5">
    <w:abstractNumId w:val="1"/>
  </w:num>
  <w:num w:numId="6">
    <w:abstractNumId w:val="6"/>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40"/>
    <w:rsid w:val="00036D22"/>
    <w:rsid w:val="002406B7"/>
    <w:rsid w:val="00497ECA"/>
    <w:rsid w:val="006373CD"/>
    <w:rsid w:val="007116B9"/>
    <w:rsid w:val="00BB41D4"/>
    <w:rsid w:val="00CE7F40"/>
    <w:rsid w:val="00DC757D"/>
    <w:rsid w:val="00E0008B"/>
    <w:rsid w:val="00E12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DCD96"/>
  <w15:docId w15:val="{FBAEFE06-6818-4F9A-AEE5-A5C91D327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a3">
    <w:name w:val="TOC Heading"/>
    <w:uiPriority w:val="39"/>
    <w:unhideWhenUsed/>
  </w:style>
  <w:style w:type="character" w:styleId="a4">
    <w:name w:val="FollowedHyperlink"/>
    <w:basedOn w:val="a0"/>
    <w:uiPriority w:val="99"/>
    <w:semiHidden/>
    <w:unhideWhenUsed/>
    <w:qFormat/>
    <w:rPr>
      <w:color w:val="954F72" w:themeColor="followedHyperlink"/>
      <w:u w:val="single"/>
    </w:rPr>
  </w:style>
  <w:style w:type="character" w:styleId="a5">
    <w:name w:val="footnote reference"/>
    <w:basedOn w:val="a0"/>
    <w:uiPriority w:val="99"/>
    <w:unhideWhenUsed/>
    <w:rPr>
      <w:vertAlign w:val="superscript"/>
    </w:rPr>
  </w:style>
  <w:style w:type="character" w:styleId="a6">
    <w:name w:val="annotation reference"/>
    <w:basedOn w:val="a0"/>
    <w:uiPriority w:val="99"/>
    <w:semiHidden/>
    <w:unhideWhenUsed/>
    <w:qFormat/>
    <w:rPr>
      <w:sz w:val="16"/>
      <w:szCs w:val="16"/>
    </w:rPr>
  </w:style>
  <w:style w:type="character" w:styleId="a7">
    <w:name w:val="endnote reference"/>
    <w:basedOn w:val="a0"/>
    <w:uiPriority w:val="99"/>
    <w:semiHidden/>
    <w:unhideWhenUsed/>
    <w:qFormat/>
    <w:rPr>
      <w:vertAlign w:val="superscript"/>
    </w:rPr>
  </w:style>
  <w:style w:type="character" w:styleId="a8">
    <w:name w:val="Hyperlink"/>
    <w:basedOn w:val="a0"/>
    <w:uiPriority w:val="99"/>
    <w:unhideWhenUsed/>
    <w:qFormat/>
    <w:rPr>
      <w:color w:val="0563C1" w:themeColor="hyperlink"/>
      <w:u w:val="single"/>
    </w:rPr>
  </w:style>
  <w:style w:type="character" w:styleId="a9">
    <w:name w:val="Strong"/>
    <w:basedOn w:val="a0"/>
    <w:uiPriority w:val="22"/>
    <w:qFormat/>
    <w:rPr>
      <w:b/>
      <w:bCs/>
    </w:rPr>
  </w:style>
  <w:style w:type="paragraph" w:styleId="aa">
    <w:name w:val="Balloon Text"/>
    <w:basedOn w:val="a"/>
    <w:link w:val="ab"/>
    <w:uiPriority w:val="99"/>
    <w:semiHidden/>
    <w:unhideWhenUsed/>
    <w:qFormat/>
    <w:pPr>
      <w:spacing w:after="0" w:line="240" w:lineRule="auto"/>
    </w:pPr>
    <w:rPr>
      <w:rFonts w:ascii="Segoe UI" w:hAnsi="Segoe UI" w:cs="Segoe UI"/>
      <w:sz w:val="18"/>
      <w:szCs w:val="18"/>
    </w:rPr>
  </w:style>
  <w:style w:type="paragraph" w:styleId="ac">
    <w:name w:val="endnote text"/>
    <w:basedOn w:val="a"/>
    <w:link w:val="ad"/>
    <w:uiPriority w:val="99"/>
    <w:semiHidden/>
    <w:unhideWhenUsed/>
    <w:qFormat/>
    <w:pPr>
      <w:spacing w:after="0" w:line="240" w:lineRule="auto"/>
    </w:pPr>
    <w:rPr>
      <w:sz w:val="20"/>
    </w:rPr>
  </w:style>
  <w:style w:type="paragraph" w:styleId="ae">
    <w:name w:val="caption"/>
    <w:basedOn w:val="a"/>
    <w:next w:val="a"/>
    <w:link w:val="af"/>
    <w:uiPriority w:val="35"/>
    <w:semiHidden/>
    <w:unhideWhenUsed/>
    <w:qFormat/>
    <w:pPr>
      <w:spacing w:line="276" w:lineRule="auto"/>
    </w:pPr>
    <w:rPr>
      <w:b/>
      <w:bCs/>
      <w:color w:val="5B9BD5" w:themeColor="accent1"/>
      <w:sz w:val="18"/>
      <w:szCs w:val="18"/>
    </w:rPr>
  </w:style>
  <w:style w:type="paragraph" w:styleId="af0">
    <w:name w:val="annotation text"/>
    <w:basedOn w:val="a"/>
    <w:link w:val="af1"/>
    <w:uiPriority w:val="99"/>
    <w:semiHidden/>
    <w:unhideWhenUsed/>
    <w:pPr>
      <w:spacing w:line="240" w:lineRule="auto"/>
    </w:pPr>
    <w:rPr>
      <w:sz w:val="20"/>
      <w:szCs w:val="20"/>
    </w:rPr>
  </w:style>
  <w:style w:type="paragraph" w:styleId="af2">
    <w:name w:val="annotation subject"/>
    <w:basedOn w:val="af0"/>
    <w:next w:val="af0"/>
    <w:link w:val="af3"/>
    <w:uiPriority w:val="99"/>
    <w:semiHidden/>
    <w:unhideWhenUsed/>
    <w:rPr>
      <w:b/>
      <w:bCs/>
    </w:rPr>
  </w:style>
  <w:style w:type="paragraph" w:styleId="af4">
    <w:name w:val="footnote text"/>
    <w:basedOn w:val="a"/>
    <w:link w:val="af5"/>
    <w:uiPriority w:val="99"/>
    <w:semiHidden/>
    <w:unhideWhenUsed/>
    <w:pPr>
      <w:spacing w:after="40" w:line="240" w:lineRule="auto"/>
    </w:pPr>
    <w:rPr>
      <w:sz w:val="18"/>
    </w:rPr>
  </w:style>
  <w:style w:type="paragraph" w:styleId="81">
    <w:name w:val="toc 8"/>
    <w:basedOn w:val="a"/>
    <w:next w:val="a"/>
    <w:uiPriority w:val="39"/>
    <w:unhideWhenUsed/>
    <w:qFormat/>
    <w:pPr>
      <w:spacing w:after="57"/>
      <w:ind w:left="1984"/>
    </w:pPr>
  </w:style>
  <w:style w:type="paragraph" w:styleId="af6">
    <w:name w:val="header"/>
    <w:basedOn w:val="a"/>
    <w:link w:val="af7"/>
    <w:uiPriority w:val="99"/>
    <w:unhideWhenUsed/>
    <w:qFormat/>
    <w:pPr>
      <w:tabs>
        <w:tab w:val="center" w:pos="4844"/>
        <w:tab w:val="right" w:pos="9689"/>
      </w:tabs>
      <w:spacing w:after="0" w:line="240" w:lineRule="auto"/>
    </w:pPr>
  </w:style>
  <w:style w:type="paragraph" w:styleId="91">
    <w:name w:val="toc 9"/>
    <w:basedOn w:val="a"/>
    <w:next w:val="a"/>
    <w:uiPriority w:val="39"/>
    <w:unhideWhenUsed/>
    <w:qFormat/>
    <w:pPr>
      <w:spacing w:after="57"/>
      <w:ind w:left="2268"/>
    </w:pPr>
  </w:style>
  <w:style w:type="paragraph" w:styleId="71">
    <w:name w:val="toc 7"/>
    <w:basedOn w:val="a"/>
    <w:next w:val="a"/>
    <w:uiPriority w:val="39"/>
    <w:unhideWhenUsed/>
    <w:qFormat/>
    <w:pPr>
      <w:spacing w:after="57"/>
      <w:ind w:left="1701"/>
    </w:pPr>
  </w:style>
  <w:style w:type="paragraph" w:styleId="12">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8">
    <w:name w:val="table of figures"/>
    <w:basedOn w:val="a"/>
    <w:next w:val="a"/>
    <w:uiPriority w:val="99"/>
    <w:unhideWhenUsed/>
    <w:pPr>
      <w:spacing w:after="0"/>
    </w:pPr>
  </w:style>
  <w:style w:type="paragraph" w:styleId="32">
    <w:name w:val="toc 3"/>
    <w:basedOn w:val="a"/>
    <w:next w:val="a"/>
    <w:uiPriority w:val="39"/>
    <w:unhideWhenUsed/>
    <w:pPr>
      <w:spacing w:after="57"/>
      <w:ind w:left="567"/>
    </w:pPr>
  </w:style>
  <w:style w:type="paragraph" w:styleId="22">
    <w:name w:val="toc 2"/>
    <w:basedOn w:val="a"/>
    <w:next w:val="a"/>
    <w:uiPriority w:val="39"/>
    <w:unhideWhenUsed/>
    <w:qFormat/>
    <w:pPr>
      <w:spacing w:after="57"/>
      <w:ind w:left="283"/>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qFormat/>
    <w:pPr>
      <w:spacing w:after="57"/>
      <w:ind w:left="1134"/>
    </w:pPr>
  </w:style>
  <w:style w:type="paragraph" w:styleId="af9">
    <w:name w:val="Title"/>
    <w:basedOn w:val="a"/>
    <w:next w:val="a"/>
    <w:link w:val="afa"/>
    <w:uiPriority w:val="10"/>
    <w:qFormat/>
    <w:pPr>
      <w:spacing w:before="300" w:after="200"/>
      <w:contextualSpacing/>
    </w:pPr>
    <w:rPr>
      <w:sz w:val="48"/>
      <w:szCs w:val="48"/>
    </w:rPr>
  </w:style>
  <w:style w:type="paragraph" w:styleId="afb">
    <w:name w:val="footer"/>
    <w:basedOn w:val="a"/>
    <w:link w:val="afc"/>
    <w:uiPriority w:val="99"/>
    <w:unhideWhenUsed/>
    <w:qFormat/>
    <w:pPr>
      <w:tabs>
        <w:tab w:val="center" w:pos="4844"/>
        <w:tab w:val="right" w:pos="9689"/>
      </w:tabs>
      <w:spacing w:after="0" w:line="240" w:lineRule="auto"/>
    </w:pPr>
  </w:style>
  <w:style w:type="paragraph" w:styleId="af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Subtitle"/>
    <w:basedOn w:val="a"/>
    <w:next w:val="a"/>
    <w:link w:val="aff"/>
    <w:uiPriority w:val="11"/>
    <w:qFormat/>
    <w:pPr>
      <w:spacing w:before="200" w:after="200"/>
    </w:pPr>
    <w:rPr>
      <w:sz w:val="24"/>
      <w:szCs w:val="24"/>
    </w:rPr>
  </w:style>
  <w:style w:type="table" w:styleId="aff0">
    <w:name w:val="Table Grid"/>
    <w:basedOn w:val="a1"/>
    <w:uiPriority w:val="59"/>
    <w:rPr>
      <w:rFonts w:ascii="Georgia" w:hAnsi="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CaptionChar">
    <w:name w:val="Caption Char"/>
    <w:basedOn w:val="a0"/>
    <w:uiPriority w:val="35"/>
    <w:qFormat/>
    <w:rPr>
      <w:b/>
      <w:bCs/>
      <w:color w:val="5B9BD5" w:themeColor="accent1"/>
      <w:sz w:val="18"/>
      <w:szCs w:val="18"/>
    </w:rPr>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paragraph" w:styleId="aff1">
    <w:name w:val="No Spacing"/>
    <w:uiPriority w:val="1"/>
    <w:qFormat/>
    <w:rPr>
      <w:rFonts w:asciiTheme="minorHAnsi" w:eastAsiaTheme="minorHAnsi" w:hAnsiTheme="minorHAnsi" w:cstheme="minorBidi"/>
      <w:sz w:val="22"/>
      <w:szCs w:val="22"/>
      <w:lang w:val="en-US" w:eastAsia="en-US"/>
    </w:rPr>
  </w:style>
  <w:style w:type="character" w:customStyle="1" w:styleId="afa">
    <w:name w:val="Заголовок Знак"/>
    <w:basedOn w:val="a0"/>
    <w:link w:val="af9"/>
    <w:uiPriority w:val="10"/>
    <w:qFormat/>
    <w:rPr>
      <w:sz w:val="48"/>
      <w:szCs w:val="48"/>
    </w:rPr>
  </w:style>
  <w:style w:type="character" w:customStyle="1" w:styleId="aff">
    <w:name w:val="Подзаголовок Знак"/>
    <w:basedOn w:val="a0"/>
    <w:link w:val="afe"/>
    <w:uiPriority w:val="11"/>
    <w:rPr>
      <w:sz w:val="24"/>
      <w:szCs w:val="24"/>
    </w:rPr>
  </w:style>
  <w:style w:type="paragraph" w:styleId="23">
    <w:name w:val="Quote"/>
    <w:basedOn w:val="a"/>
    <w:next w:val="a"/>
    <w:link w:val="24"/>
    <w:uiPriority w:val="29"/>
    <w:qFormat/>
    <w:pPr>
      <w:ind w:left="720" w:right="720"/>
    </w:pPr>
    <w:rPr>
      <w:i/>
    </w:rPr>
  </w:style>
  <w:style w:type="character" w:customStyle="1" w:styleId="24">
    <w:name w:val="Цитата 2 Знак"/>
    <w:link w:val="23"/>
    <w:uiPriority w:val="29"/>
    <w:rPr>
      <w:i/>
    </w:rPr>
  </w:style>
  <w:style w:type="paragraph" w:styleId="aff2">
    <w:name w:val="Intense Quote"/>
    <w:basedOn w:val="a"/>
    <w:next w:val="a"/>
    <w:link w:val="aff3"/>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3">
    <w:name w:val="Выделенная цитата Знак"/>
    <w:link w:val="aff2"/>
    <w:uiPriority w:val="30"/>
    <w:qFormat/>
    <w:rPr>
      <w:i/>
    </w:rPr>
  </w:style>
  <w:style w:type="character" w:customStyle="1" w:styleId="HeaderChar">
    <w:name w:val="Header Char"/>
    <w:basedOn w:val="a0"/>
    <w:uiPriority w:val="99"/>
  </w:style>
  <w:style w:type="character" w:customStyle="1" w:styleId="FooterChar">
    <w:name w:val="Footer Char"/>
    <w:basedOn w:val="a0"/>
    <w:uiPriority w:val="99"/>
    <w:qFormat/>
  </w:style>
  <w:style w:type="character" w:customStyle="1" w:styleId="af">
    <w:name w:val="Название объекта Знак"/>
    <w:basedOn w:val="a0"/>
    <w:link w:val="ae"/>
    <w:uiPriority w:val="35"/>
    <w:rPr>
      <w:b/>
      <w:bCs/>
      <w:color w:val="5B9BD5" w:themeColor="accent1"/>
      <w:sz w:val="18"/>
      <w:szCs w:val="18"/>
    </w:rPr>
  </w:style>
  <w:style w:type="table" w:customStyle="1" w:styleId="TableGridLight">
    <w:name w:val="Table Grid Light"/>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qFormat/>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qFormat/>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qFormat/>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qFormat/>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qFormat/>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qFormat/>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qFormat/>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qFormat/>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qFormat/>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qFormat/>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qFormat/>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qFormat/>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qFormat/>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qFormat/>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qFormat/>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qFormat/>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qFormat/>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qFormat/>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qFormat/>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qFormat/>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qFormat/>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qFormat/>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qFormat/>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qFormat/>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qFormat/>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qFormat/>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f5">
    <w:name w:val="Текст сноски Знак"/>
    <w:link w:val="af4"/>
    <w:uiPriority w:val="99"/>
    <w:qFormat/>
    <w:rPr>
      <w:sz w:val="18"/>
    </w:rPr>
  </w:style>
  <w:style w:type="character" w:customStyle="1" w:styleId="ad">
    <w:name w:val="Текст концевой сноски Знак"/>
    <w:link w:val="ac"/>
    <w:uiPriority w:val="99"/>
    <w:qFormat/>
    <w:rPr>
      <w:sz w:val="20"/>
    </w:rPr>
  </w:style>
  <w:style w:type="paragraph" w:customStyle="1" w:styleId="13">
    <w:name w:val="Заголовок оглавления1"/>
    <w:uiPriority w:val="39"/>
    <w:unhideWhenUsed/>
    <w:qFormat/>
    <w:pPr>
      <w:spacing w:after="160" w:line="259" w:lineRule="auto"/>
    </w:pPr>
    <w:rPr>
      <w:rFonts w:asciiTheme="minorHAnsi" w:eastAsiaTheme="minorHAnsi" w:hAnsiTheme="minorHAnsi" w:cstheme="minorBidi"/>
      <w:sz w:val="22"/>
      <w:szCs w:val="22"/>
      <w:lang w:val="en-US" w:eastAsia="en-US"/>
    </w:rPr>
  </w:style>
  <w:style w:type="paragraph" w:styleId="aff4">
    <w:name w:val="List Paragraph"/>
    <w:basedOn w:val="a"/>
    <w:uiPriority w:val="34"/>
    <w:qFormat/>
    <w:pPr>
      <w:ind w:left="720"/>
      <w:contextualSpacing/>
    </w:pPr>
  </w:style>
  <w:style w:type="character" w:customStyle="1" w:styleId="16">
    <w:name w:val="Основной текст (16)_"/>
    <w:basedOn w:val="a0"/>
    <w:link w:val="160"/>
    <w:qFormat/>
    <w:rPr>
      <w:rFonts w:ascii="Times New Roman" w:eastAsia="Times New Roman" w:hAnsi="Times New Roman" w:cs="Times New Roman"/>
      <w:sz w:val="28"/>
      <w:szCs w:val="28"/>
      <w:shd w:val="clear" w:color="auto" w:fill="FFFFFF"/>
    </w:rPr>
  </w:style>
  <w:style w:type="paragraph" w:customStyle="1" w:styleId="160">
    <w:name w:val="Основной текст (16)"/>
    <w:basedOn w:val="a"/>
    <w:link w:val="16"/>
    <w:qFormat/>
    <w:pPr>
      <w:widowControl w:val="0"/>
      <w:shd w:val="clear" w:color="auto" w:fill="FFFFFF"/>
      <w:spacing w:after="0" w:line="326" w:lineRule="exact"/>
      <w:jc w:val="right"/>
    </w:pPr>
    <w:rPr>
      <w:rFonts w:ascii="Times New Roman" w:eastAsia="Times New Roman" w:hAnsi="Times New Roman" w:cs="Times New Roman"/>
      <w:sz w:val="28"/>
      <w:szCs w:val="28"/>
    </w:rPr>
  </w:style>
  <w:style w:type="character" w:customStyle="1" w:styleId="25">
    <w:name w:val="Основной текст (2)_"/>
    <w:basedOn w:val="a0"/>
    <w:link w:val="26"/>
    <w:qFormat/>
    <w:rPr>
      <w:rFonts w:ascii="Arial" w:eastAsia="Arial" w:hAnsi="Arial" w:cs="Arial"/>
      <w:shd w:val="clear" w:color="auto" w:fill="FFFFFF"/>
    </w:rPr>
  </w:style>
  <w:style w:type="paragraph" w:customStyle="1" w:styleId="26">
    <w:name w:val="Основной текст (2)"/>
    <w:basedOn w:val="a"/>
    <w:link w:val="25"/>
    <w:qFormat/>
    <w:pPr>
      <w:widowControl w:val="0"/>
      <w:shd w:val="clear" w:color="auto" w:fill="FFFFFF"/>
      <w:spacing w:after="240" w:line="278" w:lineRule="exact"/>
      <w:ind w:hanging="360"/>
      <w:jc w:val="both"/>
    </w:pPr>
    <w:rPr>
      <w:rFonts w:ascii="Arial" w:eastAsia="Arial" w:hAnsi="Arial" w:cs="Arial"/>
    </w:rPr>
  </w:style>
  <w:style w:type="character" w:customStyle="1" w:styleId="ab">
    <w:name w:val="Текст выноски Знак"/>
    <w:basedOn w:val="a0"/>
    <w:link w:val="aa"/>
    <w:uiPriority w:val="99"/>
    <w:semiHidden/>
    <w:qFormat/>
    <w:rPr>
      <w:rFonts w:ascii="Segoe UI" w:hAnsi="Segoe UI" w:cs="Segoe UI"/>
      <w:sz w:val="18"/>
      <w:szCs w:val="18"/>
    </w:rPr>
  </w:style>
  <w:style w:type="character" w:customStyle="1" w:styleId="af1">
    <w:name w:val="Текст примечания Знак"/>
    <w:basedOn w:val="a0"/>
    <w:link w:val="af0"/>
    <w:uiPriority w:val="99"/>
    <w:semiHidden/>
    <w:qFormat/>
    <w:rPr>
      <w:sz w:val="20"/>
      <w:szCs w:val="20"/>
    </w:rPr>
  </w:style>
  <w:style w:type="character" w:customStyle="1" w:styleId="af3">
    <w:name w:val="Тема примечания Знак"/>
    <w:basedOn w:val="af1"/>
    <w:link w:val="af2"/>
    <w:uiPriority w:val="99"/>
    <w:semiHidden/>
    <w:rPr>
      <w:b/>
      <w:bCs/>
      <w:sz w:val="20"/>
      <w:szCs w:val="20"/>
    </w:rPr>
  </w:style>
  <w:style w:type="character" w:customStyle="1" w:styleId="af7">
    <w:name w:val="Верхний колонтитул Знак"/>
    <w:basedOn w:val="a0"/>
    <w:link w:val="af6"/>
    <w:uiPriority w:val="99"/>
    <w:qFormat/>
  </w:style>
  <w:style w:type="character" w:customStyle="1" w:styleId="afc">
    <w:name w:val="Нижний колонтитул Знак"/>
    <w:basedOn w:val="a0"/>
    <w:link w:val="afb"/>
    <w:uiPriority w:val="99"/>
    <w:qFormat/>
  </w:style>
  <w:style w:type="table" w:customStyle="1" w:styleId="14">
    <w:name w:val="Сетка таблицы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ekspeditor.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elexpo.by/uslugi/informatsiya-dlya-kompaniy-zastroyshchikov/" TargetMode="External"/><Relationship Id="rId17" Type="http://schemas.openxmlformats.org/officeDocument/2006/relationships/hyperlink" Target="http://www.otpusk.by" TargetMode="External"/><Relationship Id="rId2" Type="http://schemas.openxmlformats.org/officeDocument/2006/relationships/customXml" Target="../customXml/item2.xml"/><Relationship Id="rId16" Type="http://schemas.openxmlformats.org/officeDocument/2006/relationships/hyperlink" Target="mailto:product@ck.b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lexpo.by" TargetMode="External"/><Relationship Id="rId5" Type="http://schemas.openxmlformats.org/officeDocument/2006/relationships/settings" Target="settings.xml"/><Relationship Id="rId15" Type="http://schemas.openxmlformats.org/officeDocument/2006/relationships/hyperlink" Target="mailto:pan@belexpo.by" TargetMode="Externa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prodexpo.b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993082-D31E-44F6-B911-58F8854A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4172</Words>
  <Characters>23783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Саковский</dc:creator>
  <cp:lastModifiedBy>БелЭкспо, Саковский Евгений</cp:lastModifiedBy>
  <cp:revision>12</cp:revision>
  <dcterms:created xsi:type="dcterms:W3CDTF">2025-03-11T14:48:00Z</dcterms:created>
  <dcterms:modified xsi:type="dcterms:W3CDTF">2025-04-24T07:09:00Z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1049-12.2.0.20323</vt:lpwstr>
  </property>
  <property fmtid="{D5CDD505-2E9C-101B-9397-08002B2CF9AE}" pid="3" name="ICV">
    <vt:lpwstr>47D8E16BFB82464BAC4560F7EF03B336_13</vt:lpwstr>
  </property>
</Properties>
</file>